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3E1D7" w14:textId="0293E9BC" w:rsidR="00DE0355" w:rsidRPr="00CE3CE2" w:rsidRDefault="00DE0355" w:rsidP="00DE0355">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lang w:val="en-GB"/>
        </w:rPr>
        <w:t>3GPP TSG-WG2 Meeting #1</w:t>
      </w:r>
      <w:r w:rsidR="00064993">
        <w:rPr>
          <w:rFonts w:hint="eastAsia"/>
          <w:b/>
          <w:bCs/>
          <w:snapToGrid w:val="0"/>
          <w:sz w:val="24"/>
          <w:szCs w:val="24"/>
        </w:rPr>
        <w:t>2</w:t>
      </w:r>
      <w:r w:rsidR="00095FC1">
        <w:rPr>
          <w:rFonts w:hint="eastAsia"/>
          <w:b/>
          <w:bCs/>
          <w:snapToGrid w:val="0"/>
          <w:sz w:val="24"/>
          <w:szCs w:val="24"/>
        </w:rPr>
        <w:t>7</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sidR="00CE3CE2">
        <w:rPr>
          <w:b/>
          <w:bCs/>
          <w:snapToGrid w:val="0"/>
          <w:sz w:val="24"/>
          <w:szCs w:val="24"/>
        </w:rPr>
        <w:t>R2-2</w:t>
      </w:r>
      <w:r w:rsidR="006D6EFB">
        <w:rPr>
          <w:b/>
          <w:bCs/>
          <w:snapToGrid w:val="0"/>
          <w:sz w:val="24"/>
          <w:szCs w:val="24"/>
        </w:rPr>
        <w:t>4</w:t>
      </w:r>
      <w:r w:rsidR="005F5808">
        <w:rPr>
          <w:rFonts w:hint="eastAsia"/>
          <w:b/>
          <w:bCs/>
          <w:snapToGrid w:val="0"/>
          <w:sz w:val="24"/>
          <w:szCs w:val="24"/>
        </w:rPr>
        <w:t>08099</w:t>
      </w:r>
    </w:p>
    <w:p w14:paraId="1020CB37" w14:textId="206287D9" w:rsidR="00095FC1" w:rsidRPr="00095FC1" w:rsidRDefault="00951813" w:rsidP="00951813">
      <w:pPr>
        <w:pStyle w:val="a3"/>
        <w:jc w:val="left"/>
        <w:rPr>
          <w:b/>
          <w:bCs/>
          <w:snapToGrid w:val="0"/>
          <w:sz w:val="24"/>
          <w:szCs w:val="24"/>
        </w:rPr>
      </w:pPr>
      <w:r>
        <w:rPr>
          <w:rFonts w:hint="eastAsia"/>
          <w:b/>
          <w:bCs/>
          <w:snapToGrid w:val="0"/>
          <w:sz w:val="24"/>
          <w:szCs w:val="24"/>
        </w:rPr>
        <w:t>HeFei</w:t>
      </w:r>
      <w:r w:rsidR="00095FC1" w:rsidRPr="00095FC1">
        <w:rPr>
          <w:b/>
          <w:bCs/>
          <w:snapToGrid w:val="0"/>
          <w:sz w:val="24"/>
          <w:szCs w:val="24"/>
        </w:rPr>
        <w:t xml:space="preserve">, </w:t>
      </w:r>
      <w:r>
        <w:rPr>
          <w:rFonts w:hint="eastAsia"/>
          <w:b/>
          <w:bCs/>
          <w:snapToGrid w:val="0"/>
          <w:sz w:val="24"/>
          <w:szCs w:val="24"/>
        </w:rPr>
        <w:t xml:space="preserve">China, </w:t>
      </w:r>
      <w:r w:rsidR="00095FC1" w:rsidRPr="00095FC1">
        <w:rPr>
          <w:b/>
          <w:bCs/>
          <w:snapToGrid w:val="0"/>
          <w:sz w:val="24"/>
          <w:szCs w:val="24"/>
        </w:rPr>
        <w:t>1</w:t>
      </w:r>
      <w:r>
        <w:rPr>
          <w:rFonts w:hint="eastAsia"/>
          <w:b/>
          <w:bCs/>
          <w:snapToGrid w:val="0"/>
          <w:sz w:val="24"/>
          <w:szCs w:val="24"/>
        </w:rPr>
        <w:t>4</w:t>
      </w:r>
      <w:r w:rsidR="00095FC1" w:rsidRPr="00095FC1">
        <w:rPr>
          <w:b/>
          <w:bCs/>
          <w:snapToGrid w:val="0"/>
          <w:sz w:val="24"/>
          <w:szCs w:val="24"/>
        </w:rPr>
        <w:t xml:space="preserve">th – </w:t>
      </w:r>
      <w:r>
        <w:rPr>
          <w:rFonts w:hint="eastAsia"/>
          <w:b/>
          <w:bCs/>
          <w:snapToGrid w:val="0"/>
          <w:sz w:val="24"/>
          <w:szCs w:val="24"/>
        </w:rPr>
        <w:t>18</w:t>
      </w:r>
      <w:r w:rsidR="00095FC1" w:rsidRPr="00095FC1">
        <w:rPr>
          <w:b/>
          <w:bCs/>
          <w:snapToGrid w:val="0"/>
          <w:sz w:val="24"/>
          <w:szCs w:val="24"/>
        </w:rPr>
        <w:t xml:space="preserve">th </w:t>
      </w:r>
      <w:r>
        <w:rPr>
          <w:rFonts w:hint="eastAsia"/>
          <w:b/>
          <w:bCs/>
          <w:snapToGrid w:val="0"/>
          <w:sz w:val="24"/>
          <w:szCs w:val="24"/>
        </w:rPr>
        <w:t>October</w:t>
      </w:r>
      <w:r w:rsidR="00095FC1" w:rsidRPr="00095FC1">
        <w:rPr>
          <w:b/>
          <w:bCs/>
          <w:snapToGrid w:val="0"/>
          <w:sz w:val="24"/>
          <w:szCs w:val="24"/>
        </w:rPr>
        <w:t>, 2024</w:t>
      </w:r>
    </w:p>
    <w:p w14:paraId="6735A5A6" w14:textId="77777777" w:rsidR="00095FC1" w:rsidRPr="00095FC1" w:rsidRDefault="00095FC1" w:rsidP="00987E2C">
      <w:pPr>
        <w:pStyle w:val="a3"/>
        <w:ind w:left="480" w:hanging="480"/>
        <w:jc w:val="left"/>
      </w:pPr>
    </w:p>
    <w:p w14:paraId="69F75A7F" w14:textId="6E00FE10" w:rsidR="00DE0355" w:rsidRDefault="00DE0355" w:rsidP="00DE0355">
      <w:pPr>
        <w:spacing w:line="240" w:lineRule="auto"/>
        <w:rPr>
          <w:b/>
          <w:bCs/>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14:paraId="5157AA87" w14:textId="5EC120B1" w:rsidR="00DE0355" w:rsidRDefault="00DE0355" w:rsidP="00DE0355">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sidR="00AE7FA8">
        <w:rPr>
          <w:b/>
          <w:bCs/>
          <w:lang w:val="en-GB"/>
        </w:rPr>
        <w:t xml:space="preserve">    </w:t>
      </w:r>
      <w:r w:rsidR="00A939D2">
        <w:rPr>
          <w:rFonts w:hint="eastAsia"/>
          <w:b/>
          <w:bCs/>
          <w:lang w:val="en-GB"/>
        </w:rPr>
        <w:t xml:space="preserve">Discussion on </w:t>
      </w:r>
      <w:r w:rsidR="00596270">
        <w:rPr>
          <w:rFonts w:hint="eastAsia"/>
          <w:b/>
          <w:bCs/>
          <w:lang w:val="en-GB"/>
        </w:rPr>
        <w:t>functionality for A-IoT</w:t>
      </w:r>
    </w:p>
    <w:p w14:paraId="2B35E891" w14:textId="158BBE40" w:rsidR="00DE0355" w:rsidRDefault="00DE0355" w:rsidP="00DE0355">
      <w:pPr>
        <w:spacing w:line="240" w:lineRule="auto"/>
        <w:rPr>
          <w:b/>
          <w:bCs/>
          <w:lang w:val="en-GB"/>
        </w:rPr>
      </w:pPr>
      <w:r>
        <w:rPr>
          <w:b/>
          <w:bCs/>
          <w:lang w:val="en-GB"/>
        </w:rPr>
        <w:t>Agenda item:</w:t>
      </w:r>
      <w:r>
        <w:rPr>
          <w:b/>
          <w:bCs/>
          <w:lang w:val="en-GB"/>
        </w:rPr>
        <w:tab/>
      </w:r>
      <w:bookmarkStart w:id="0" w:name="Source"/>
      <w:bookmarkEnd w:id="0"/>
      <w:r w:rsidR="00A939D2">
        <w:rPr>
          <w:rFonts w:hint="eastAsia"/>
          <w:b/>
          <w:bCs/>
        </w:rPr>
        <w:t>8.2.</w:t>
      </w:r>
      <w:r w:rsidR="00EA21CF">
        <w:rPr>
          <w:rFonts w:hint="eastAsia"/>
          <w:b/>
          <w:bCs/>
        </w:rPr>
        <w:t>2</w:t>
      </w:r>
    </w:p>
    <w:p w14:paraId="4E27CF41" w14:textId="2BA4DA15" w:rsidR="00DE0355" w:rsidRDefault="00DE0355" w:rsidP="00DE0355">
      <w:pPr>
        <w:spacing w:line="240" w:lineRule="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t>Discussion</w:t>
      </w:r>
    </w:p>
    <w:p w14:paraId="6846BC83" w14:textId="77777777" w:rsidR="00DE0355" w:rsidRDefault="00DE0355" w:rsidP="00DE0355">
      <w:pPr>
        <w:pStyle w:val="1"/>
      </w:pPr>
      <w:bookmarkStart w:id="2" w:name="OLE_LINK57"/>
      <w:bookmarkStart w:id="3" w:name="OLE_LINK58"/>
      <w:r>
        <w:t>Introduction</w:t>
      </w:r>
      <w:bookmarkEnd w:id="2"/>
      <w:bookmarkEnd w:id="3"/>
    </w:p>
    <w:p w14:paraId="14887366" w14:textId="68C4C21E" w:rsidR="00986817" w:rsidRPr="00D24C48" w:rsidRDefault="00596270" w:rsidP="00D24C48">
      <w:pPr>
        <w:jc w:val="both"/>
        <w:rPr>
          <w:sz w:val="20"/>
          <w:szCs w:val="20"/>
          <w:lang w:val="en-GB"/>
        </w:rPr>
      </w:pPr>
      <w:r>
        <w:rPr>
          <w:rFonts w:hint="eastAsia"/>
          <w:sz w:val="20"/>
          <w:szCs w:val="20"/>
          <w:lang w:val="en-GB"/>
        </w:rPr>
        <w:t xml:space="preserve">With the </w:t>
      </w:r>
      <w:r w:rsidR="00DD646A">
        <w:rPr>
          <w:rFonts w:hint="eastAsia"/>
          <w:sz w:val="20"/>
          <w:szCs w:val="20"/>
          <w:lang w:val="en-GB"/>
        </w:rPr>
        <w:t xml:space="preserve">past RAN2#127 meeting, we mainly focus functionality discussion on </w:t>
      </w:r>
      <w:r w:rsidR="00DD646A">
        <w:rPr>
          <w:sz w:val="20"/>
          <w:szCs w:val="20"/>
          <w:lang w:val="en-GB"/>
        </w:rPr>
        <w:t>segmentation</w:t>
      </w:r>
      <w:r w:rsidR="00DD646A">
        <w:rPr>
          <w:rFonts w:hint="eastAsia"/>
          <w:sz w:val="20"/>
          <w:szCs w:val="20"/>
          <w:lang w:val="en-GB"/>
        </w:rPr>
        <w:t>, energy state report, visibility information and message size reporting.</w:t>
      </w:r>
      <w:r w:rsidR="00D24C48">
        <w:rPr>
          <w:rFonts w:hint="eastAsia"/>
          <w:sz w:val="20"/>
          <w:szCs w:val="20"/>
          <w:lang w:val="en-GB"/>
        </w:rPr>
        <w:t xml:space="preserve"> </w:t>
      </w:r>
      <w:r w:rsidR="00D24C48">
        <w:rPr>
          <w:sz w:val="20"/>
          <w:szCs w:val="20"/>
          <w:lang w:val="en-GB"/>
        </w:rPr>
        <w:t>S</w:t>
      </w:r>
      <w:r w:rsidR="00D24C48">
        <w:rPr>
          <w:rFonts w:hint="eastAsia"/>
          <w:sz w:val="20"/>
          <w:szCs w:val="20"/>
          <w:lang w:val="en-GB"/>
        </w:rPr>
        <w:t>om</w:t>
      </w:r>
      <w:r w:rsidR="008F516F">
        <w:rPr>
          <w:rFonts w:hint="eastAsia"/>
          <w:sz w:val="20"/>
          <w:szCs w:val="20"/>
          <w:lang w:val="en-GB"/>
        </w:rPr>
        <w:t xml:space="preserve">e progresses have been made and </w:t>
      </w:r>
      <w:r w:rsidR="008F516F">
        <w:rPr>
          <w:sz w:val="20"/>
          <w:szCs w:val="20"/>
          <w:lang w:val="en-GB"/>
        </w:rPr>
        <w:t>further</w:t>
      </w:r>
      <w:r w:rsidR="008F516F">
        <w:rPr>
          <w:rFonts w:hint="eastAsia"/>
          <w:sz w:val="20"/>
          <w:szCs w:val="20"/>
          <w:lang w:val="en-GB"/>
        </w:rPr>
        <w:t xml:space="preserve"> discussion are still needed.</w:t>
      </w:r>
      <w:r w:rsidR="00DF452A">
        <w:rPr>
          <w:rFonts w:hint="eastAsia"/>
          <w:sz w:val="20"/>
          <w:szCs w:val="20"/>
          <w:lang w:val="en-GB"/>
        </w:rPr>
        <w:t xml:space="preserve"> </w:t>
      </w:r>
      <w:r w:rsidR="00DF452A">
        <w:rPr>
          <w:sz w:val="20"/>
          <w:szCs w:val="20"/>
          <w:lang w:val="en-GB"/>
        </w:rPr>
        <w:t>I</w:t>
      </w:r>
      <w:r w:rsidR="00DF452A">
        <w:rPr>
          <w:rFonts w:hint="eastAsia"/>
          <w:sz w:val="20"/>
          <w:szCs w:val="20"/>
          <w:lang w:val="en-GB"/>
        </w:rPr>
        <w:t xml:space="preserve">n addition, some other functionalities also </w:t>
      </w:r>
      <w:r w:rsidR="00DF452A">
        <w:rPr>
          <w:sz w:val="20"/>
          <w:szCs w:val="20"/>
          <w:lang w:val="en-GB"/>
        </w:rPr>
        <w:t>captured</w:t>
      </w:r>
      <w:r w:rsidR="00DF452A">
        <w:rPr>
          <w:rFonts w:hint="eastAsia"/>
          <w:sz w:val="20"/>
          <w:szCs w:val="20"/>
          <w:lang w:val="en-GB"/>
        </w:rPr>
        <w:t xml:space="preserve"> in this contribution. </w:t>
      </w:r>
    </w:p>
    <w:p w14:paraId="24C0E023" w14:textId="299A92CC" w:rsidR="005E7C42" w:rsidRDefault="005E7C42" w:rsidP="00A273E1">
      <w:pPr>
        <w:pStyle w:val="1"/>
      </w:pPr>
      <w:r>
        <w:t>Discussion</w:t>
      </w:r>
    </w:p>
    <w:p w14:paraId="55401E0F" w14:textId="0D64E379" w:rsidR="00525B24" w:rsidRDefault="002B0BD9" w:rsidP="00525B24">
      <w:pPr>
        <w:pStyle w:val="2"/>
        <w:rPr>
          <w:lang w:eastAsia="zh-CN"/>
        </w:rPr>
      </w:pPr>
      <w:r>
        <w:rPr>
          <w:lang w:eastAsia="zh-CN"/>
        </w:rPr>
        <w:t>I</w:t>
      </w:r>
      <w:r>
        <w:rPr>
          <w:rFonts w:hint="eastAsia"/>
          <w:lang w:eastAsia="zh-CN"/>
        </w:rPr>
        <w:t>nformation v</w:t>
      </w:r>
      <w:r w:rsidR="00525B24">
        <w:rPr>
          <w:rFonts w:hint="eastAsia"/>
          <w:lang w:eastAsia="zh-CN"/>
        </w:rPr>
        <w:t>isibility to network/reader</w:t>
      </w:r>
    </w:p>
    <w:p w14:paraId="3E547770" w14:textId="1BCD9182" w:rsidR="00DF452A" w:rsidRPr="00DF6BC9" w:rsidRDefault="00DF452A" w:rsidP="00DF452A">
      <w:pPr>
        <w:rPr>
          <w:sz w:val="20"/>
          <w:szCs w:val="20"/>
        </w:rPr>
      </w:pPr>
      <w:r w:rsidRPr="00DF452A">
        <w:rPr>
          <w:rFonts w:hint="eastAsia"/>
          <w:sz w:val="20"/>
          <w:szCs w:val="20"/>
        </w:rPr>
        <w:t>RAN 2 ha</w:t>
      </w:r>
      <w:r w:rsidR="00E37493">
        <w:rPr>
          <w:rFonts w:hint="eastAsia"/>
          <w:sz w:val="20"/>
          <w:szCs w:val="20"/>
        </w:rPr>
        <w:t>ve</w:t>
      </w:r>
      <w:r w:rsidRPr="00DF452A">
        <w:rPr>
          <w:rFonts w:hint="eastAsia"/>
          <w:sz w:val="20"/>
          <w:szCs w:val="20"/>
        </w:rPr>
        <w:t xml:space="preserve"> concluded</w:t>
      </w:r>
      <w:r>
        <w:rPr>
          <w:rFonts w:hint="eastAsia"/>
          <w:sz w:val="20"/>
          <w:szCs w:val="20"/>
        </w:rPr>
        <w:t xml:space="preserve"> that </w:t>
      </w:r>
      <w:r w:rsidR="00E37493">
        <w:rPr>
          <w:rFonts w:hint="eastAsia"/>
          <w:sz w:val="20"/>
          <w:szCs w:val="20"/>
        </w:rPr>
        <w:t xml:space="preserve">the service type of A-IoT message, the approximate number of target devices and </w:t>
      </w:r>
      <w:r w:rsidR="00E37493" w:rsidRPr="00E37493">
        <w:rPr>
          <w:sz w:val="20"/>
          <w:szCs w:val="20"/>
        </w:rPr>
        <w:t>targeted for one or more devices</w:t>
      </w:r>
      <w:r w:rsidR="00E37493">
        <w:rPr>
          <w:rFonts w:hint="eastAsia"/>
          <w:sz w:val="20"/>
          <w:szCs w:val="20"/>
        </w:rPr>
        <w:t xml:space="preserve"> </w:t>
      </w:r>
      <w:r w:rsidR="00DF6BC9">
        <w:rPr>
          <w:rFonts w:hint="eastAsia"/>
          <w:sz w:val="20"/>
          <w:szCs w:val="20"/>
        </w:rPr>
        <w:t xml:space="preserve">are </w:t>
      </w:r>
      <w:r w:rsidR="00DF6BC9">
        <w:rPr>
          <w:sz w:val="20"/>
          <w:szCs w:val="20"/>
        </w:rPr>
        <w:t>useful</w:t>
      </w:r>
      <w:r w:rsidR="00DF6BC9">
        <w:rPr>
          <w:rFonts w:hint="eastAsia"/>
          <w:sz w:val="20"/>
          <w:szCs w:val="20"/>
        </w:rPr>
        <w:t xml:space="preserve"> information for reader to obtained from the CN.</w:t>
      </w:r>
    </w:p>
    <w:p w14:paraId="30CFDA1C" w14:textId="77777777" w:rsidR="008232E9" w:rsidRPr="00825A37" w:rsidRDefault="008232E9" w:rsidP="00825A3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bookmarkStart w:id="4" w:name="_Hlk175664912"/>
      <w:r w:rsidRPr="00825A37">
        <w:rPr>
          <w:rFonts w:ascii="Times New Roman" w:hAnsi="Times New Roman" w:cs="Times New Roman"/>
          <w:sz w:val="20"/>
          <w:szCs w:val="20"/>
        </w:rPr>
        <w:t>At least the following information are considered useful to be visible to the reader from CN</w:t>
      </w:r>
    </w:p>
    <w:p w14:paraId="30EF4488" w14:textId="4692DD02" w:rsidR="008232E9" w:rsidRPr="00825A37" w:rsidRDefault="008232E9" w:rsidP="008232E9">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eastAsia="zh-CN"/>
        </w:rPr>
      </w:pPr>
      <w:r w:rsidRPr="00825A37">
        <w:rPr>
          <w:rFonts w:ascii="Times New Roman" w:hAnsi="Times New Roman" w:cs="Times New Roman"/>
          <w:sz w:val="20"/>
          <w:szCs w:val="20"/>
        </w:rPr>
        <w:t>-</w:t>
      </w:r>
      <w:r w:rsidRPr="00825A37">
        <w:rPr>
          <w:rFonts w:ascii="Times New Roman" w:hAnsi="Times New Roman" w:cs="Times New Roman"/>
          <w:sz w:val="20"/>
          <w:szCs w:val="20"/>
        </w:rPr>
        <w:tab/>
        <w:t>The service type of A-IoT (e.g. inventory, command). FFS if more information on command type (e.g. read/write/disable) is useful</w:t>
      </w:r>
      <w:r w:rsidR="00F84ED3" w:rsidRPr="00825A37">
        <w:rPr>
          <w:rFonts w:ascii="Times New Roman" w:hAnsi="Times New Roman" w:cs="Times New Roman"/>
          <w:sz w:val="20"/>
          <w:szCs w:val="20"/>
          <w:lang w:eastAsia="zh-CN"/>
        </w:rPr>
        <w:t xml:space="preserve"> </w:t>
      </w:r>
    </w:p>
    <w:p w14:paraId="6624DF82" w14:textId="77777777" w:rsidR="008232E9" w:rsidRPr="00825A37" w:rsidRDefault="008232E9" w:rsidP="008232E9">
      <w:pPr>
        <w:pStyle w:val="Doc-text2"/>
        <w:pBdr>
          <w:top w:val="single" w:sz="4" w:space="1" w:color="auto"/>
          <w:left w:val="single" w:sz="4" w:space="4" w:color="auto"/>
          <w:bottom w:val="single" w:sz="4" w:space="1" w:color="auto"/>
          <w:right w:val="single" w:sz="4" w:space="4" w:color="auto"/>
        </w:pBdr>
        <w:rPr>
          <w:rFonts w:ascii="Times New Roman" w:eastAsia="宋体" w:hAnsi="Times New Roman" w:cs="Times New Roman"/>
          <w:sz w:val="20"/>
          <w:szCs w:val="20"/>
          <w:lang w:eastAsia="zh-CN"/>
        </w:rPr>
      </w:pPr>
      <w:r w:rsidRPr="00825A37">
        <w:rPr>
          <w:rFonts w:ascii="Times New Roman" w:hAnsi="Times New Roman" w:cs="Times New Roman"/>
          <w:sz w:val="20"/>
          <w:szCs w:val="20"/>
        </w:rPr>
        <w:t>-</w:t>
      </w:r>
      <w:r w:rsidRPr="00825A37">
        <w:rPr>
          <w:rFonts w:ascii="Times New Roman" w:hAnsi="Times New Roman" w:cs="Times New Roman"/>
          <w:sz w:val="20"/>
          <w:szCs w:val="20"/>
        </w:rPr>
        <w:tab/>
        <w:t>targeted for one or more than one devices;</w:t>
      </w:r>
      <w:r w:rsidRPr="00825A37">
        <w:rPr>
          <w:rFonts w:ascii="Times New Roman" w:eastAsia="宋体" w:hAnsi="Times New Roman" w:cs="Times New Roman"/>
          <w:sz w:val="20"/>
          <w:szCs w:val="20"/>
          <w:lang w:eastAsia="zh-CN"/>
        </w:rPr>
        <w:t xml:space="preserve">  </w:t>
      </w:r>
    </w:p>
    <w:p w14:paraId="2F9F70B8" w14:textId="0B356441" w:rsidR="008232E9" w:rsidRPr="00825A37" w:rsidRDefault="008232E9" w:rsidP="008232E9">
      <w:pPr>
        <w:pStyle w:val="Doc-text2"/>
        <w:pBdr>
          <w:top w:val="single" w:sz="4" w:space="1" w:color="auto"/>
          <w:left w:val="single" w:sz="4" w:space="4" w:color="auto"/>
          <w:bottom w:val="single" w:sz="4" w:space="1" w:color="auto"/>
          <w:right w:val="single" w:sz="4" w:space="4" w:color="auto"/>
        </w:pBdr>
        <w:rPr>
          <w:rFonts w:ascii="Times New Roman" w:eastAsia="宋体" w:hAnsi="Times New Roman" w:cs="Times New Roman"/>
          <w:sz w:val="20"/>
          <w:szCs w:val="20"/>
          <w:lang w:eastAsia="zh-CN"/>
        </w:rPr>
      </w:pPr>
      <w:r w:rsidRPr="00825A37">
        <w:rPr>
          <w:rFonts w:ascii="Times New Roman" w:hAnsi="Times New Roman" w:cs="Times New Roman"/>
          <w:sz w:val="20"/>
          <w:szCs w:val="20"/>
        </w:rPr>
        <w:t>-</w:t>
      </w:r>
      <w:r w:rsidRPr="00825A37">
        <w:rPr>
          <w:rFonts w:ascii="Times New Roman" w:hAnsi="Times New Roman" w:cs="Times New Roman"/>
          <w:sz w:val="20"/>
          <w:szCs w:val="20"/>
        </w:rPr>
        <w:tab/>
        <w:t xml:space="preserve">approximate number of target devices (if available). </w:t>
      </w:r>
    </w:p>
    <w:p w14:paraId="20225540" w14:textId="77777777" w:rsidR="008232E9" w:rsidRPr="00825A37" w:rsidRDefault="008232E9" w:rsidP="008232E9">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i/>
          <w:iCs/>
          <w:sz w:val="20"/>
          <w:szCs w:val="20"/>
        </w:rPr>
      </w:pPr>
      <w:r w:rsidRPr="00825A37">
        <w:rPr>
          <w:rFonts w:ascii="Times New Roman" w:hAnsi="Times New Roman" w:cs="Times New Roman"/>
          <w:i/>
          <w:iCs/>
          <w:sz w:val="20"/>
          <w:szCs w:val="20"/>
        </w:rPr>
        <w:t>FFS on mandatory/optional</w:t>
      </w:r>
    </w:p>
    <w:p w14:paraId="602D4EA4" w14:textId="77777777" w:rsidR="008232E9" w:rsidRPr="00825A37" w:rsidRDefault="008232E9" w:rsidP="008232E9">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825A37">
        <w:rPr>
          <w:rFonts w:ascii="Times New Roman" w:hAnsi="Times New Roman" w:cs="Times New Roman"/>
          <w:sz w:val="20"/>
          <w:szCs w:val="20"/>
        </w:rPr>
        <w:t>2</w:t>
      </w:r>
      <w:r w:rsidRPr="00825A37">
        <w:rPr>
          <w:rFonts w:ascii="Times New Roman" w:hAnsi="Times New Roman" w:cs="Times New Roman"/>
          <w:sz w:val="20"/>
          <w:szCs w:val="20"/>
        </w:rPr>
        <w:tab/>
        <w:t>RAN2 assumes that commands (e.g., read/write/disable) and/or inventory are carried over the AIOT interface as upper layer data.</w:t>
      </w:r>
    </w:p>
    <w:bookmarkEnd w:id="4"/>
    <w:p w14:paraId="2FDCA8A3" w14:textId="690F80A9" w:rsidR="00525B24" w:rsidRDefault="0055214F" w:rsidP="00525B24">
      <w:pPr>
        <w:jc w:val="both"/>
        <w:rPr>
          <w:sz w:val="20"/>
          <w:szCs w:val="20"/>
          <w:lang w:val="en-GB"/>
        </w:rPr>
      </w:pPr>
      <w:r>
        <w:rPr>
          <w:sz w:val="20"/>
          <w:szCs w:val="20"/>
          <w:lang w:val="en-GB"/>
        </w:rPr>
        <w:t>F</w:t>
      </w:r>
      <w:r>
        <w:rPr>
          <w:rFonts w:hint="eastAsia"/>
          <w:sz w:val="20"/>
          <w:szCs w:val="20"/>
          <w:lang w:val="en-GB"/>
        </w:rPr>
        <w:t>or A-IoT radio</w:t>
      </w:r>
      <w:r w:rsidR="00D54CE6">
        <w:rPr>
          <w:rFonts w:hint="eastAsia"/>
          <w:sz w:val="20"/>
          <w:szCs w:val="20"/>
          <w:lang w:val="en-GB"/>
        </w:rPr>
        <w:t xml:space="preserve"> between device and reader</w:t>
      </w:r>
      <w:r>
        <w:rPr>
          <w:rFonts w:hint="eastAsia"/>
          <w:sz w:val="20"/>
          <w:szCs w:val="20"/>
          <w:lang w:val="en-GB"/>
        </w:rPr>
        <w:t>, i</w:t>
      </w:r>
      <w:r w:rsidRPr="00463160">
        <w:rPr>
          <w:rFonts w:hint="eastAsia"/>
          <w:sz w:val="20"/>
          <w:szCs w:val="20"/>
          <w:lang w:val="en-GB"/>
        </w:rPr>
        <w:t xml:space="preserve">t is the </w:t>
      </w:r>
      <w:r>
        <w:rPr>
          <w:rFonts w:hint="eastAsia"/>
          <w:sz w:val="20"/>
          <w:szCs w:val="20"/>
          <w:lang w:val="en-GB"/>
        </w:rPr>
        <w:t>n</w:t>
      </w:r>
      <w:r w:rsidRPr="00463160">
        <w:rPr>
          <w:rFonts w:hint="eastAsia"/>
          <w:sz w:val="20"/>
          <w:szCs w:val="20"/>
          <w:lang w:val="en-GB"/>
        </w:rPr>
        <w:t>etwork</w:t>
      </w:r>
      <w:r>
        <w:rPr>
          <w:rFonts w:hint="eastAsia"/>
          <w:sz w:val="20"/>
          <w:szCs w:val="20"/>
          <w:lang w:val="en-GB"/>
        </w:rPr>
        <w:t xml:space="preserve"> </w:t>
      </w:r>
      <w:r w:rsidRPr="00463160">
        <w:rPr>
          <w:rFonts w:hint="eastAsia"/>
          <w:sz w:val="20"/>
          <w:szCs w:val="20"/>
          <w:lang w:val="en-GB"/>
        </w:rPr>
        <w:t>to allocate RA resource</w:t>
      </w:r>
      <w:r>
        <w:rPr>
          <w:rFonts w:hint="eastAsia"/>
          <w:sz w:val="20"/>
          <w:szCs w:val="20"/>
          <w:lang w:val="en-GB"/>
        </w:rPr>
        <w:t xml:space="preserve"> and data transmission resource</w:t>
      </w:r>
      <w:r w:rsidRPr="00463160">
        <w:rPr>
          <w:rFonts w:hint="eastAsia"/>
          <w:sz w:val="20"/>
          <w:szCs w:val="20"/>
          <w:lang w:val="en-GB"/>
        </w:rPr>
        <w:t xml:space="preserve"> to </w:t>
      </w:r>
      <w:r>
        <w:rPr>
          <w:rFonts w:hint="eastAsia"/>
          <w:sz w:val="20"/>
          <w:szCs w:val="20"/>
          <w:lang w:val="en-GB"/>
        </w:rPr>
        <w:t xml:space="preserve">A-IoT radio. </w:t>
      </w:r>
      <w:r w:rsidR="00525B24" w:rsidRPr="00463160">
        <w:rPr>
          <w:sz w:val="20"/>
          <w:szCs w:val="20"/>
          <w:lang w:val="en-GB"/>
        </w:rPr>
        <w:t>R</w:t>
      </w:r>
      <w:r w:rsidR="00525B24" w:rsidRPr="00463160">
        <w:rPr>
          <w:rFonts w:hint="eastAsia"/>
          <w:sz w:val="20"/>
          <w:szCs w:val="20"/>
          <w:lang w:val="en-GB"/>
        </w:rPr>
        <w:t>andom access</w:t>
      </w:r>
      <w:r w:rsidR="00525B24">
        <w:rPr>
          <w:rFonts w:hint="eastAsia"/>
          <w:sz w:val="20"/>
          <w:szCs w:val="20"/>
          <w:lang w:val="en-GB"/>
        </w:rPr>
        <w:t xml:space="preserve"> and data transmission</w:t>
      </w:r>
      <w:r w:rsidR="00D54CE6">
        <w:rPr>
          <w:rFonts w:hint="eastAsia"/>
          <w:sz w:val="20"/>
          <w:szCs w:val="20"/>
          <w:lang w:val="en-GB"/>
        </w:rPr>
        <w:t xml:space="preserve"> procedure</w:t>
      </w:r>
      <w:r w:rsidR="00525B24" w:rsidRPr="00463160">
        <w:rPr>
          <w:rFonts w:hint="eastAsia"/>
          <w:sz w:val="20"/>
          <w:szCs w:val="20"/>
          <w:lang w:val="en-GB"/>
        </w:rPr>
        <w:t xml:space="preserve"> </w:t>
      </w:r>
      <w:r w:rsidR="00525B24">
        <w:rPr>
          <w:rFonts w:hint="eastAsia"/>
          <w:sz w:val="20"/>
          <w:szCs w:val="20"/>
          <w:lang w:val="en-GB"/>
        </w:rPr>
        <w:t>are both</w:t>
      </w:r>
      <w:r w:rsidR="00525B24" w:rsidRPr="00463160">
        <w:rPr>
          <w:rFonts w:hint="eastAsia"/>
          <w:sz w:val="20"/>
          <w:szCs w:val="20"/>
          <w:lang w:val="en-GB"/>
        </w:rPr>
        <w:t xml:space="preserve"> fully controlled by network.</w:t>
      </w:r>
      <w:r w:rsidR="00525B24">
        <w:rPr>
          <w:rFonts w:hint="eastAsia"/>
          <w:sz w:val="20"/>
          <w:szCs w:val="20"/>
          <w:lang w:val="en-GB"/>
        </w:rPr>
        <w:t xml:space="preserve"> </w:t>
      </w:r>
      <w:r w:rsidR="008962EA">
        <w:rPr>
          <w:sz w:val="20"/>
          <w:szCs w:val="20"/>
          <w:lang w:val="en-GB"/>
        </w:rPr>
        <w:t>F</w:t>
      </w:r>
      <w:r w:rsidR="008962EA">
        <w:rPr>
          <w:rFonts w:hint="eastAsia"/>
          <w:sz w:val="20"/>
          <w:szCs w:val="20"/>
          <w:lang w:val="en-GB"/>
        </w:rPr>
        <w:t xml:space="preserve">or different kinds of procedure, the resource allocation can be different. </w:t>
      </w:r>
      <w:r w:rsidR="008962EA">
        <w:rPr>
          <w:sz w:val="20"/>
          <w:szCs w:val="20"/>
          <w:lang w:val="en-GB"/>
        </w:rPr>
        <w:t>F</w:t>
      </w:r>
      <w:r w:rsidR="008962EA">
        <w:rPr>
          <w:rFonts w:hint="eastAsia"/>
          <w:sz w:val="20"/>
          <w:szCs w:val="20"/>
          <w:lang w:val="en-GB"/>
        </w:rPr>
        <w:t xml:space="preserve">or example, if inventory procedure is triggered, the expected data are </w:t>
      </w:r>
      <w:r w:rsidR="00D54CE6">
        <w:rPr>
          <w:rFonts w:hint="eastAsia"/>
          <w:sz w:val="20"/>
          <w:szCs w:val="20"/>
          <w:lang w:val="en-GB"/>
        </w:rPr>
        <w:t>RN16 and</w:t>
      </w:r>
      <w:r w:rsidR="008962EA">
        <w:rPr>
          <w:rFonts w:hint="eastAsia"/>
          <w:sz w:val="20"/>
          <w:szCs w:val="20"/>
          <w:lang w:val="en-GB"/>
        </w:rPr>
        <w:t xml:space="preserve"> device ID, the D2R data can be almost </w:t>
      </w:r>
      <w:r w:rsidR="00D54CE6">
        <w:rPr>
          <w:rFonts w:hint="eastAsia"/>
          <w:sz w:val="20"/>
          <w:szCs w:val="20"/>
          <w:lang w:val="en-GB"/>
        </w:rPr>
        <w:t xml:space="preserve">16 or </w:t>
      </w:r>
      <w:r w:rsidR="008962EA">
        <w:rPr>
          <w:rFonts w:hint="eastAsia"/>
          <w:sz w:val="20"/>
          <w:szCs w:val="20"/>
          <w:lang w:val="en-GB"/>
        </w:rPr>
        <w:t>96bits</w:t>
      </w:r>
      <w:r w:rsidR="00D54CE6">
        <w:rPr>
          <w:rFonts w:hint="eastAsia"/>
          <w:sz w:val="20"/>
          <w:szCs w:val="20"/>
          <w:lang w:val="en-GB"/>
        </w:rPr>
        <w:t xml:space="preserve"> from high layer perspective</w:t>
      </w:r>
      <w:r w:rsidR="008962EA">
        <w:rPr>
          <w:rFonts w:hint="eastAsia"/>
          <w:sz w:val="20"/>
          <w:szCs w:val="20"/>
          <w:lang w:val="en-GB"/>
        </w:rPr>
        <w:t xml:space="preserve">; if read command is triggered, the acknowledgement </w:t>
      </w:r>
      <w:r w:rsidR="007C45F9">
        <w:rPr>
          <w:rFonts w:hint="eastAsia"/>
          <w:sz w:val="20"/>
          <w:szCs w:val="20"/>
          <w:lang w:val="en-GB"/>
        </w:rPr>
        <w:t>can be 1000bits at most</w:t>
      </w:r>
      <w:r w:rsidR="009B39B6">
        <w:rPr>
          <w:rFonts w:hint="eastAsia"/>
          <w:sz w:val="20"/>
          <w:szCs w:val="20"/>
          <w:lang w:val="en-GB"/>
        </w:rPr>
        <w:t>; if write command is included in the AIOT paging message, the D2R feedback can be one or limit</w:t>
      </w:r>
      <w:r w:rsidR="00DD6504">
        <w:rPr>
          <w:rFonts w:hint="eastAsia"/>
          <w:sz w:val="20"/>
          <w:szCs w:val="20"/>
          <w:lang w:val="en-GB"/>
        </w:rPr>
        <w:t xml:space="preserve"> number of bits.</w:t>
      </w:r>
      <w:r w:rsidR="0055610F">
        <w:rPr>
          <w:rFonts w:hint="eastAsia"/>
          <w:sz w:val="20"/>
          <w:szCs w:val="20"/>
          <w:lang w:val="en-GB"/>
        </w:rPr>
        <w:t xml:space="preserve"> </w:t>
      </w:r>
      <w:r w:rsidR="007C45F9">
        <w:rPr>
          <w:sz w:val="20"/>
          <w:szCs w:val="20"/>
          <w:lang w:val="en-GB"/>
        </w:rPr>
        <w:t>F</w:t>
      </w:r>
      <w:r w:rsidR="007C45F9">
        <w:rPr>
          <w:rFonts w:hint="eastAsia"/>
          <w:sz w:val="20"/>
          <w:szCs w:val="20"/>
          <w:lang w:val="en-GB"/>
        </w:rPr>
        <w:t xml:space="preserve">or effective resource </w:t>
      </w:r>
      <w:r w:rsidR="007C45F9">
        <w:rPr>
          <w:sz w:val="20"/>
          <w:szCs w:val="20"/>
          <w:lang w:val="en-GB"/>
        </w:rPr>
        <w:t>scheduling</w:t>
      </w:r>
      <w:r w:rsidR="007C45F9">
        <w:rPr>
          <w:rFonts w:hint="eastAsia"/>
          <w:sz w:val="20"/>
          <w:szCs w:val="20"/>
          <w:lang w:val="en-GB"/>
        </w:rPr>
        <w:t>, th</w:t>
      </w:r>
      <w:r w:rsidR="00525B24">
        <w:rPr>
          <w:rFonts w:hint="eastAsia"/>
          <w:sz w:val="20"/>
          <w:szCs w:val="20"/>
          <w:lang w:val="en-GB"/>
        </w:rPr>
        <w:t xml:space="preserve">e reader at least needs to understand the </w:t>
      </w:r>
      <w:r w:rsidR="00525B24">
        <w:rPr>
          <w:sz w:val="20"/>
          <w:szCs w:val="20"/>
          <w:lang w:val="en-GB"/>
        </w:rPr>
        <w:t>type</w:t>
      </w:r>
      <w:r w:rsidR="00525B24">
        <w:rPr>
          <w:rFonts w:hint="eastAsia"/>
          <w:sz w:val="20"/>
          <w:szCs w:val="20"/>
          <w:lang w:val="en-GB"/>
        </w:rPr>
        <w:t xml:space="preserve"> </w:t>
      </w:r>
      <w:r w:rsidR="00525B24" w:rsidRPr="005B69DF">
        <w:rPr>
          <w:rFonts w:hint="eastAsia"/>
          <w:sz w:val="20"/>
          <w:szCs w:val="20"/>
          <w:lang w:val="en-GB"/>
        </w:rPr>
        <w:t xml:space="preserve">of the </w:t>
      </w:r>
      <w:r w:rsidR="00DD6504">
        <w:rPr>
          <w:rFonts w:hint="eastAsia"/>
          <w:sz w:val="20"/>
          <w:szCs w:val="20"/>
          <w:lang w:val="en-GB"/>
        </w:rPr>
        <w:t>command</w:t>
      </w:r>
      <w:r w:rsidR="00525B24" w:rsidRPr="005B69DF">
        <w:rPr>
          <w:rFonts w:hint="eastAsia"/>
          <w:sz w:val="20"/>
          <w:szCs w:val="20"/>
          <w:lang w:val="en-GB"/>
        </w:rPr>
        <w:t xml:space="preserve"> from CN, e.g. </w:t>
      </w:r>
      <w:r w:rsidR="00DD6504">
        <w:rPr>
          <w:rFonts w:hint="eastAsia"/>
          <w:sz w:val="20"/>
          <w:szCs w:val="20"/>
          <w:lang w:val="en-GB"/>
        </w:rPr>
        <w:t>read/write/disable</w:t>
      </w:r>
      <w:r w:rsidR="00525B24">
        <w:rPr>
          <w:rFonts w:hint="eastAsia"/>
          <w:sz w:val="20"/>
          <w:szCs w:val="20"/>
          <w:lang w:val="en-GB"/>
        </w:rPr>
        <w:t xml:space="preserve"> to assistant </w:t>
      </w:r>
      <w:r w:rsidR="00525B24">
        <w:rPr>
          <w:sz w:val="20"/>
          <w:szCs w:val="20"/>
          <w:lang w:val="en-GB"/>
        </w:rPr>
        <w:t>resource</w:t>
      </w:r>
      <w:r w:rsidR="00DD6504">
        <w:rPr>
          <w:rFonts w:hint="eastAsia"/>
          <w:sz w:val="20"/>
          <w:szCs w:val="20"/>
          <w:lang w:val="en-GB"/>
        </w:rPr>
        <w:t xml:space="preserve"> allocation</w:t>
      </w:r>
      <w:r w:rsidR="008962EA">
        <w:rPr>
          <w:rFonts w:hint="eastAsia"/>
          <w:sz w:val="20"/>
          <w:szCs w:val="20"/>
          <w:lang w:val="en-GB"/>
        </w:rPr>
        <w:t xml:space="preserve">. </w:t>
      </w:r>
    </w:p>
    <w:p w14:paraId="2A2C577D" w14:textId="39BC7707" w:rsidR="00F82172" w:rsidRPr="002B0BD9" w:rsidRDefault="00F82172" w:rsidP="002B0BD9">
      <w:pPr>
        <w:rPr>
          <w:b/>
          <w:bCs/>
          <w:sz w:val="20"/>
          <w:szCs w:val="20"/>
          <w:lang w:val="en-GB"/>
        </w:rPr>
      </w:pPr>
      <w:bookmarkStart w:id="5" w:name="OLE_LINK1"/>
      <w:r w:rsidRPr="009B4FF7">
        <w:rPr>
          <w:rFonts w:hint="eastAsia"/>
          <w:b/>
          <w:bCs/>
          <w:sz w:val="20"/>
          <w:szCs w:val="20"/>
          <w:lang w:val="en-GB"/>
        </w:rPr>
        <w:t xml:space="preserve">Proposal </w:t>
      </w:r>
      <w:r w:rsidR="00587381" w:rsidRPr="009B4FF7">
        <w:rPr>
          <w:rFonts w:hint="eastAsia"/>
          <w:b/>
          <w:bCs/>
          <w:sz w:val="20"/>
          <w:szCs w:val="20"/>
          <w:lang w:val="en-GB"/>
        </w:rPr>
        <w:t>1</w:t>
      </w:r>
      <w:r w:rsidRPr="009B4FF7">
        <w:rPr>
          <w:rFonts w:hint="eastAsia"/>
          <w:b/>
          <w:bCs/>
          <w:sz w:val="20"/>
          <w:szCs w:val="20"/>
          <w:lang w:val="en-GB"/>
        </w:rPr>
        <w:t xml:space="preserve">: RAN2 assumes that the A-IoT </w:t>
      </w:r>
      <w:r w:rsidR="00663239" w:rsidRPr="009B4FF7">
        <w:rPr>
          <w:rFonts w:hint="eastAsia"/>
          <w:b/>
          <w:bCs/>
          <w:sz w:val="20"/>
          <w:szCs w:val="20"/>
          <w:lang w:val="en-GB"/>
        </w:rPr>
        <w:t>command</w:t>
      </w:r>
      <w:r w:rsidRPr="009B4FF7">
        <w:rPr>
          <w:rFonts w:hint="eastAsia"/>
          <w:b/>
          <w:bCs/>
          <w:sz w:val="20"/>
          <w:szCs w:val="20"/>
          <w:lang w:val="en-GB"/>
        </w:rPr>
        <w:t xml:space="preserve"> type is </w:t>
      </w:r>
      <w:r w:rsidRPr="009B4FF7">
        <w:rPr>
          <w:b/>
          <w:bCs/>
          <w:sz w:val="20"/>
          <w:szCs w:val="20"/>
          <w:lang w:val="en-GB"/>
        </w:rPr>
        <w:t>visible</w:t>
      </w:r>
      <w:r w:rsidRPr="009B4FF7">
        <w:rPr>
          <w:rFonts w:hint="eastAsia"/>
          <w:b/>
          <w:bCs/>
          <w:sz w:val="20"/>
          <w:szCs w:val="20"/>
          <w:lang w:val="en-GB"/>
        </w:rPr>
        <w:t xml:space="preserve"> to gNB, i.e., gNB is aware of read</w:t>
      </w:r>
      <w:r w:rsidR="00587381" w:rsidRPr="009B4FF7">
        <w:rPr>
          <w:rFonts w:hint="eastAsia"/>
          <w:b/>
          <w:bCs/>
          <w:sz w:val="20"/>
          <w:szCs w:val="20"/>
          <w:lang w:val="en-GB"/>
        </w:rPr>
        <w:t>/</w:t>
      </w:r>
      <w:r w:rsidRPr="009B4FF7">
        <w:rPr>
          <w:rFonts w:hint="eastAsia"/>
          <w:b/>
          <w:bCs/>
          <w:sz w:val="20"/>
          <w:szCs w:val="20"/>
          <w:lang w:val="en-GB"/>
        </w:rPr>
        <w:t>write</w:t>
      </w:r>
      <w:r w:rsidR="00587381" w:rsidRPr="009B4FF7">
        <w:rPr>
          <w:rFonts w:hint="eastAsia"/>
          <w:b/>
          <w:bCs/>
          <w:sz w:val="20"/>
          <w:szCs w:val="20"/>
          <w:lang w:val="en-GB"/>
        </w:rPr>
        <w:t>/disable</w:t>
      </w:r>
      <w:r w:rsidRPr="009B4FF7">
        <w:rPr>
          <w:rFonts w:hint="eastAsia"/>
          <w:b/>
          <w:bCs/>
          <w:sz w:val="20"/>
          <w:szCs w:val="20"/>
          <w:lang w:val="en-GB"/>
        </w:rPr>
        <w:t>.</w:t>
      </w:r>
      <w:bookmarkEnd w:id="5"/>
    </w:p>
    <w:p w14:paraId="60AEB79F" w14:textId="11160A11" w:rsidR="0055214F" w:rsidRDefault="00E61DDA" w:rsidP="0055214F">
      <w:pPr>
        <w:jc w:val="both"/>
        <w:rPr>
          <w:b/>
          <w:bCs/>
          <w:sz w:val="20"/>
          <w:szCs w:val="20"/>
          <w:lang w:val="en-GB"/>
        </w:rPr>
      </w:pPr>
      <w:r>
        <w:rPr>
          <w:rFonts w:hint="eastAsia"/>
          <w:sz w:val="20"/>
          <w:szCs w:val="20"/>
          <w:lang w:val="en-GB"/>
        </w:rPr>
        <w:t>RAN2 have concluded that the (proximity) number of target devices</w:t>
      </w:r>
      <w:r w:rsidR="0055214F">
        <w:rPr>
          <w:rFonts w:hint="eastAsia"/>
          <w:sz w:val="20"/>
          <w:szCs w:val="20"/>
          <w:lang w:val="en-GB"/>
        </w:rPr>
        <w:t xml:space="preserve"> from CN is necessary for gNB</w:t>
      </w:r>
      <w:r w:rsidR="006B5DEC">
        <w:rPr>
          <w:rFonts w:hint="eastAsia"/>
          <w:sz w:val="20"/>
          <w:szCs w:val="20"/>
          <w:lang w:val="en-GB"/>
        </w:rPr>
        <w:t xml:space="preserve"> to assistant RA type selection</w:t>
      </w:r>
      <w:r>
        <w:rPr>
          <w:rFonts w:hint="eastAsia"/>
          <w:sz w:val="20"/>
          <w:szCs w:val="20"/>
          <w:lang w:val="en-GB"/>
        </w:rPr>
        <w:t xml:space="preserve"> and resource allocation</w:t>
      </w:r>
      <w:r w:rsidR="0055214F">
        <w:rPr>
          <w:rFonts w:hint="eastAsia"/>
          <w:sz w:val="20"/>
          <w:szCs w:val="20"/>
          <w:lang w:val="en-GB"/>
        </w:rPr>
        <w:t xml:space="preserve">. </w:t>
      </w:r>
      <w:r w:rsidR="002F219E">
        <w:rPr>
          <w:sz w:val="20"/>
          <w:szCs w:val="20"/>
          <w:lang w:val="en-GB"/>
        </w:rPr>
        <w:t>I</w:t>
      </w:r>
      <w:r w:rsidR="002F219E">
        <w:rPr>
          <w:rFonts w:hint="eastAsia"/>
          <w:sz w:val="20"/>
          <w:szCs w:val="20"/>
          <w:lang w:val="en-GB"/>
        </w:rPr>
        <w:t xml:space="preserve">f no device </w:t>
      </w:r>
      <w:r w:rsidR="002F219E">
        <w:rPr>
          <w:sz w:val="20"/>
          <w:szCs w:val="20"/>
          <w:lang w:val="en-GB"/>
        </w:rPr>
        <w:t>number</w:t>
      </w:r>
      <w:r w:rsidR="002F219E">
        <w:rPr>
          <w:rFonts w:hint="eastAsia"/>
          <w:sz w:val="20"/>
          <w:szCs w:val="20"/>
          <w:lang w:val="en-GB"/>
        </w:rPr>
        <w:t xml:space="preserve"> are provided by the CN</w:t>
      </w:r>
      <w:r w:rsidR="002F219E" w:rsidRPr="005D2A8F">
        <w:rPr>
          <w:rFonts w:hint="eastAsia"/>
          <w:sz w:val="20"/>
          <w:szCs w:val="20"/>
          <w:lang w:val="en-GB"/>
        </w:rPr>
        <w:t xml:space="preserve">, </w:t>
      </w:r>
      <w:r w:rsidR="005D2A8F" w:rsidRPr="005D2A8F">
        <w:rPr>
          <w:rFonts w:hint="eastAsia"/>
          <w:sz w:val="20"/>
          <w:szCs w:val="20"/>
          <w:lang w:val="en-GB"/>
        </w:rPr>
        <w:t xml:space="preserve">the </w:t>
      </w:r>
      <w:r w:rsidR="005D2A8F">
        <w:rPr>
          <w:rFonts w:hint="eastAsia"/>
          <w:sz w:val="20"/>
          <w:szCs w:val="20"/>
          <w:lang w:val="en-GB"/>
        </w:rPr>
        <w:t>gNB or reader</w:t>
      </w:r>
      <w:r w:rsidR="00BA505C">
        <w:rPr>
          <w:rFonts w:hint="eastAsia"/>
          <w:sz w:val="20"/>
          <w:szCs w:val="20"/>
          <w:lang w:val="en-GB"/>
        </w:rPr>
        <w:t xml:space="preserve"> can estimate the device number to assistant </w:t>
      </w:r>
      <w:r w:rsidR="00BA505C">
        <w:rPr>
          <w:rFonts w:hint="eastAsia"/>
          <w:sz w:val="20"/>
          <w:szCs w:val="20"/>
          <w:lang w:val="en-GB"/>
        </w:rPr>
        <w:lastRenderedPageBreak/>
        <w:t xml:space="preserve">the access resource configuration to avoid waste of resource or </w:t>
      </w:r>
      <w:r w:rsidR="007616BA">
        <w:rPr>
          <w:rFonts w:hint="eastAsia"/>
          <w:sz w:val="20"/>
          <w:szCs w:val="20"/>
          <w:lang w:val="en-GB"/>
        </w:rPr>
        <w:t>collision</w:t>
      </w:r>
      <w:r w:rsidR="008D6BE7">
        <w:rPr>
          <w:rFonts w:hint="eastAsia"/>
          <w:sz w:val="20"/>
          <w:szCs w:val="20"/>
          <w:lang w:val="en-GB"/>
        </w:rPr>
        <w:t>, as we discuss</w:t>
      </w:r>
      <w:r w:rsidR="008D6BE7" w:rsidRPr="00D938A7">
        <w:rPr>
          <w:rFonts w:hint="eastAsia"/>
          <w:sz w:val="20"/>
          <w:szCs w:val="20"/>
          <w:lang w:val="en-GB"/>
        </w:rPr>
        <w:t>ed in RA paper [</w:t>
      </w:r>
      <w:r w:rsidR="00D938A7" w:rsidRPr="00D938A7">
        <w:rPr>
          <w:rFonts w:hint="eastAsia"/>
          <w:sz w:val="20"/>
          <w:szCs w:val="20"/>
          <w:lang w:val="en-GB"/>
        </w:rPr>
        <w:t>3</w:t>
      </w:r>
      <w:r w:rsidR="008D6BE7" w:rsidRPr="00D938A7">
        <w:rPr>
          <w:rFonts w:hint="eastAsia"/>
          <w:sz w:val="20"/>
          <w:szCs w:val="20"/>
          <w:lang w:val="en-GB"/>
        </w:rPr>
        <w:t>]</w:t>
      </w:r>
      <w:r w:rsidR="007616BA" w:rsidRPr="00D938A7">
        <w:rPr>
          <w:rFonts w:hint="eastAsia"/>
          <w:sz w:val="20"/>
          <w:szCs w:val="20"/>
          <w:lang w:val="en-GB"/>
        </w:rPr>
        <w:t>.</w:t>
      </w:r>
      <w:r w:rsidR="008D6BE7">
        <w:rPr>
          <w:rFonts w:hint="eastAsia"/>
          <w:sz w:val="20"/>
          <w:szCs w:val="20"/>
          <w:lang w:val="en-GB"/>
        </w:rPr>
        <w:t xml:space="preserve"> </w:t>
      </w:r>
      <w:r w:rsidR="008D6BE7">
        <w:rPr>
          <w:sz w:val="20"/>
          <w:szCs w:val="20"/>
          <w:lang w:val="en-GB"/>
        </w:rPr>
        <w:t>W</w:t>
      </w:r>
      <w:r w:rsidR="008D6BE7">
        <w:rPr>
          <w:rFonts w:hint="eastAsia"/>
          <w:sz w:val="20"/>
          <w:szCs w:val="20"/>
          <w:lang w:val="en-GB"/>
        </w:rPr>
        <w:t>e</w:t>
      </w:r>
      <w:r w:rsidR="008D6BE7" w:rsidRPr="008D6BE7">
        <w:rPr>
          <w:rFonts w:hint="eastAsia"/>
          <w:sz w:val="20"/>
          <w:szCs w:val="20"/>
          <w:lang w:val="en-GB"/>
        </w:rPr>
        <w:t xml:space="preserve"> suggest that RAN2 discuss whether and how to obtain the (</w:t>
      </w:r>
      <w:r w:rsidR="008D6BE7" w:rsidRPr="008D6BE7">
        <w:rPr>
          <w:sz w:val="20"/>
          <w:szCs w:val="20"/>
          <w:lang w:val="en-GB"/>
        </w:rPr>
        <w:t>approximate</w:t>
      </w:r>
      <w:r w:rsidR="008D6BE7" w:rsidRPr="008D6BE7">
        <w:rPr>
          <w:rFonts w:hint="eastAsia"/>
          <w:sz w:val="20"/>
          <w:szCs w:val="20"/>
          <w:lang w:val="en-GB"/>
        </w:rPr>
        <w:t xml:space="preserve">) </w:t>
      </w:r>
      <w:r w:rsidR="008D6BE7" w:rsidRPr="008D6BE7">
        <w:rPr>
          <w:sz w:val="20"/>
          <w:szCs w:val="20"/>
          <w:lang w:val="en-GB"/>
        </w:rPr>
        <w:t>number</w:t>
      </w:r>
      <w:r w:rsidR="008D6BE7" w:rsidRPr="008D6BE7">
        <w:rPr>
          <w:rFonts w:hint="eastAsia"/>
          <w:sz w:val="20"/>
          <w:szCs w:val="20"/>
          <w:lang w:val="en-GB"/>
        </w:rPr>
        <w:t xml:space="preserve"> of devices in gNB or reader</w:t>
      </w:r>
      <w:r w:rsidR="008D6BE7">
        <w:rPr>
          <w:rFonts w:hint="eastAsia"/>
          <w:sz w:val="20"/>
          <w:szCs w:val="20"/>
          <w:lang w:val="en-GB"/>
        </w:rPr>
        <w:t>, if CN does not provide device number information to gNB.</w:t>
      </w:r>
    </w:p>
    <w:p w14:paraId="6387366F" w14:textId="7B34F01E" w:rsidR="00525B24" w:rsidRDefault="00525B24" w:rsidP="00525B24">
      <w:pPr>
        <w:rPr>
          <w:b/>
          <w:bCs/>
          <w:sz w:val="20"/>
          <w:szCs w:val="20"/>
          <w:u w:val="single"/>
          <w:lang w:val="en-GB"/>
        </w:rPr>
      </w:pPr>
      <w:r w:rsidRPr="00926E72">
        <w:rPr>
          <w:b/>
          <w:bCs/>
          <w:sz w:val="20"/>
          <w:szCs w:val="20"/>
          <w:lang w:val="en-GB"/>
        </w:rPr>
        <w:t>P</w:t>
      </w:r>
      <w:r w:rsidRPr="00926E72">
        <w:rPr>
          <w:rFonts w:hint="eastAsia"/>
          <w:b/>
          <w:bCs/>
          <w:sz w:val="20"/>
          <w:szCs w:val="20"/>
          <w:lang w:val="en-GB"/>
        </w:rPr>
        <w:t>roposal</w:t>
      </w:r>
      <w:r w:rsidR="00926E72">
        <w:rPr>
          <w:rFonts w:hint="eastAsia"/>
          <w:b/>
          <w:bCs/>
          <w:sz w:val="20"/>
          <w:szCs w:val="20"/>
          <w:lang w:val="en-GB"/>
        </w:rPr>
        <w:t xml:space="preserve"> 2</w:t>
      </w:r>
      <w:r w:rsidRPr="00926E72">
        <w:rPr>
          <w:rFonts w:hint="eastAsia"/>
          <w:b/>
          <w:bCs/>
          <w:sz w:val="20"/>
          <w:szCs w:val="20"/>
          <w:lang w:val="en-GB"/>
        </w:rPr>
        <w:t>:</w:t>
      </w:r>
      <w:r w:rsidR="00A1009E" w:rsidRPr="00926E72">
        <w:rPr>
          <w:b/>
          <w:bCs/>
          <w:sz w:val="20"/>
          <w:szCs w:val="20"/>
          <w:lang w:val="en-GB"/>
        </w:rPr>
        <w:t xml:space="preserve"> I</w:t>
      </w:r>
      <w:r w:rsidR="00A1009E" w:rsidRPr="00926E72">
        <w:rPr>
          <w:rFonts w:hint="eastAsia"/>
          <w:b/>
          <w:bCs/>
          <w:sz w:val="20"/>
          <w:szCs w:val="20"/>
          <w:lang w:val="en-GB"/>
        </w:rPr>
        <w:t xml:space="preserve">f no device number </w:t>
      </w:r>
      <w:r w:rsidR="00C158FE" w:rsidRPr="00926E72">
        <w:rPr>
          <w:rFonts w:hint="eastAsia"/>
          <w:b/>
          <w:bCs/>
          <w:sz w:val="20"/>
          <w:szCs w:val="20"/>
          <w:lang w:val="en-GB"/>
        </w:rPr>
        <w:t>can be obtained f</w:t>
      </w:r>
      <w:r w:rsidR="00A1009E" w:rsidRPr="00926E72">
        <w:rPr>
          <w:rFonts w:hint="eastAsia"/>
          <w:b/>
          <w:bCs/>
          <w:sz w:val="20"/>
          <w:szCs w:val="20"/>
          <w:lang w:val="en-GB"/>
        </w:rPr>
        <w:t>rom CN</w:t>
      </w:r>
      <w:r w:rsidR="00700EAD" w:rsidRPr="00926E72">
        <w:rPr>
          <w:rFonts w:hint="eastAsia"/>
          <w:b/>
          <w:bCs/>
          <w:sz w:val="20"/>
          <w:szCs w:val="20"/>
          <w:lang w:val="en-GB"/>
        </w:rPr>
        <w:t xml:space="preserve">, </w:t>
      </w:r>
      <w:r w:rsidR="00C158FE" w:rsidRPr="00926E72">
        <w:rPr>
          <w:rFonts w:hint="eastAsia"/>
          <w:b/>
          <w:bCs/>
          <w:sz w:val="20"/>
          <w:szCs w:val="20"/>
          <w:lang w:val="en-GB"/>
        </w:rPr>
        <w:t>RAN2 discuss whether and</w:t>
      </w:r>
      <w:r w:rsidR="00A1009E" w:rsidRPr="00926E72">
        <w:rPr>
          <w:rFonts w:hint="eastAsia"/>
          <w:b/>
          <w:bCs/>
          <w:sz w:val="20"/>
          <w:szCs w:val="20"/>
          <w:lang w:val="en-GB"/>
        </w:rPr>
        <w:t xml:space="preserve"> how to obtain the </w:t>
      </w:r>
      <w:r w:rsidR="00C158FE" w:rsidRPr="00926E72">
        <w:rPr>
          <w:rFonts w:hint="eastAsia"/>
          <w:b/>
          <w:bCs/>
          <w:sz w:val="20"/>
          <w:szCs w:val="20"/>
          <w:lang w:val="en-GB"/>
        </w:rPr>
        <w:t>(</w:t>
      </w:r>
      <w:r w:rsidR="00C158FE" w:rsidRPr="00926E72">
        <w:rPr>
          <w:b/>
          <w:bCs/>
          <w:sz w:val="20"/>
          <w:szCs w:val="20"/>
          <w:lang w:val="en-GB"/>
        </w:rPr>
        <w:t>approximate</w:t>
      </w:r>
      <w:r w:rsidR="00C158FE" w:rsidRPr="00926E72">
        <w:rPr>
          <w:rFonts w:hint="eastAsia"/>
          <w:b/>
          <w:bCs/>
          <w:sz w:val="20"/>
          <w:szCs w:val="20"/>
          <w:lang w:val="en-GB"/>
        </w:rPr>
        <w:t xml:space="preserve">) </w:t>
      </w:r>
      <w:r w:rsidR="00A1009E" w:rsidRPr="00926E72">
        <w:rPr>
          <w:b/>
          <w:bCs/>
          <w:sz w:val="20"/>
          <w:szCs w:val="20"/>
          <w:lang w:val="en-GB"/>
        </w:rPr>
        <w:t>number</w:t>
      </w:r>
      <w:r w:rsidR="00A1009E" w:rsidRPr="00926E72">
        <w:rPr>
          <w:rFonts w:hint="eastAsia"/>
          <w:b/>
          <w:bCs/>
          <w:sz w:val="20"/>
          <w:szCs w:val="20"/>
          <w:lang w:val="en-GB"/>
        </w:rPr>
        <w:t xml:space="preserve"> of devices </w:t>
      </w:r>
      <w:r w:rsidR="00926E72">
        <w:rPr>
          <w:rFonts w:hint="eastAsia"/>
          <w:b/>
          <w:bCs/>
          <w:sz w:val="20"/>
          <w:szCs w:val="20"/>
          <w:lang w:val="en-GB"/>
        </w:rPr>
        <w:t>in</w:t>
      </w:r>
      <w:r w:rsidR="00A1009E" w:rsidRPr="00926E72">
        <w:rPr>
          <w:rFonts w:hint="eastAsia"/>
          <w:b/>
          <w:bCs/>
          <w:sz w:val="20"/>
          <w:szCs w:val="20"/>
          <w:lang w:val="en-GB"/>
        </w:rPr>
        <w:t xml:space="preserve"> gNB</w:t>
      </w:r>
      <w:r w:rsidR="00C158FE" w:rsidRPr="00926E72">
        <w:rPr>
          <w:rFonts w:hint="eastAsia"/>
          <w:b/>
          <w:bCs/>
          <w:sz w:val="20"/>
          <w:szCs w:val="20"/>
          <w:lang w:val="en-GB"/>
        </w:rPr>
        <w:t xml:space="preserve"> or reade</w:t>
      </w:r>
      <w:r w:rsidR="002F219E" w:rsidRPr="00926E72">
        <w:rPr>
          <w:rFonts w:hint="eastAsia"/>
          <w:b/>
          <w:bCs/>
          <w:sz w:val="20"/>
          <w:szCs w:val="20"/>
          <w:lang w:val="en-GB"/>
        </w:rPr>
        <w:t>r.</w:t>
      </w:r>
    </w:p>
    <w:p w14:paraId="1AF71253" w14:textId="70D60B1B" w:rsidR="008E35C3" w:rsidRDefault="008E35C3" w:rsidP="003D75DF">
      <w:pPr>
        <w:pStyle w:val="2"/>
        <w:rPr>
          <w:lang w:eastAsia="zh-CN"/>
        </w:rPr>
      </w:pPr>
      <w:r w:rsidRPr="008B4AA1">
        <w:rPr>
          <w:lang w:eastAsia="zh-CN"/>
        </w:rPr>
        <w:t>S</w:t>
      </w:r>
      <w:r w:rsidRPr="008B4AA1">
        <w:rPr>
          <w:rFonts w:hint="eastAsia"/>
          <w:lang w:eastAsia="zh-CN"/>
        </w:rPr>
        <w:t>egmentation</w:t>
      </w:r>
    </w:p>
    <w:p w14:paraId="7FBB997E" w14:textId="1C0C0CAF" w:rsidR="0033135F" w:rsidRDefault="0033135F" w:rsidP="0033135F">
      <w:pPr>
        <w:rPr>
          <w:sz w:val="20"/>
          <w:szCs w:val="20"/>
        </w:rPr>
      </w:pPr>
      <w:r w:rsidRPr="0033135F">
        <w:rPr>
          <w:sz w:val="20"/>
          <w:szCs w:val="20"/>
          <w:lang w:val="en-GB"/>
        </w:rPr>
        <w:t>S</w:t>
      </w:r>
      <w:r w:rsidRPr="0033135F">
        <w:rPr>
          <w:rFonts w:hint="eastAsia"/>
          <w:sz w:val="20"/>
          <w:szCs w:val="20"/>
          <w:lang w:val="en-GB"/>
        </w:rPr>
        <w:t>egmentation</w:t>
      </w:r>
      <w:r>
        <w:rPr>
          <w:rFonts w:hint="eastAsia"/>
          <w:sz w:val="20"/>
          <w:szCs w:val="20"/>
          <w:lang w:val="en-GB"/>
        </w:rPr>
        <w:t xml:space="preserve"> in A-IoT has been discussed for a few rounds in RAN2.</w:t>
      </w:r>
      <w:r w:rsidR="00BA2482">
        <w:rPr>
          <w:rFonts w:hint="eastAsia"/>
          <w:sz w:val="20"/>
          <w:szCs w:val="20"/>
          <w:lang w:val="en-GB"/>
        </w:rPr>
        <w:t xml:space="preserve"> </w:t>
      </w:r>
      <w:r w:rsidR="00BA2482">
        <w:rPr>
          <w:sz w:val="20"/>
          <w:szCs w:val="20"/>
          <w:lang w:val="en-GB"/>
        </w:rPr>
        <w:t>A</w:t>
      </w:r>
      <w:r w:rsidR="00BA2482">
        <w:rPr>
          <w:rFonts w:hint="eastAsia"/>
          <w:sz w:val="20"/>
          <w:szCs w:val="20"/>
          <w:lang w:val="en-GB"/>
        </w:rPr>
        <w:t xml:space="preserve">lthough RAN2 </w:t>
      </w:r>
      <w:r w:rsidR="00BA2482" w:rsidRPr="00FF5341">
        <w:rPr>
          <w:sz w:val="20"/>
          <w:szCs w:val="20"/>
        </w:rPr>
        <w:t>considers segmentation</w:t>
      </w:r>
      <w:r w:rsidR="00BA2482">
        <w:rPr>
          <w:rFonts w:hint="eastAsia"/>
          <w:sz w:val="20"/>
          <w:szCs w:val="20"/>
        </w:rPr>
        <w:t xml:space="preserve"> </w:t>
      </w:r>
      <w:r w:rsidR="00BA2482" w:rsidRPr="00FF5341">
        <w:rPr>
          <w:sz w:val="20"/>
          <w:szCs w:val="20"/>
        </w:rPr>
        <w:t>and reassembly would add complexity</w:t>
      </w:r>
      <w:r w:rsidR="00BA2482">
        <w:rPr>
          <w:rFonts w:hint="eastAsia"/>
          <w:sz w:val="20"/>
          <w:szCs w:val="20"/>
        </w:rPr>
        <w:t xml:space="preserve"> to system, companies still have concerns on the size of the transmission black can not meet the requirements of D2R and R2D </w:t>
      </w:r>
      <w:r w:rsidR="00BA2482">
        <w:rPr>
          <w:sz w:val="20"/>
          <w:szCs w:val="20"/>
        </w:rPr>
        <w:t>transmission</w:t>
      </w:r>
      <w:r w:rsidR="00BA2482">
        <w:rPr>
          <w:rFonts w:hint="eastAsia"/>
          <w:sz w:val="20"/>
          <w:szCs w:val="20"/>
        </w:rPr>
        <w:t xml:space="preserve">. </w:t>
      </w:r>
      <w:r w:rsidR="00BA2482">
        <w:rPr>
          <w:sz w:val="20"/>
          <w:szCs w:val="20"/>
        </w:rPr>
        <w:t>I</w:t>
      </w:r>
      <w:r w:rsidR="00BA2482">
        <w:rPr>
          <w:rFonts w:hint="eastAsia"/>
          <w:sz w:val="20"/>
          <w:szCs w:val="20"/>
        </w:rPr>
        <w:t xml:space="preserve">n last meeting, an LS was sent to RAN1 </w:t>
      </w:r>
      <w:r w:rsidR="00A8571A">
        <w:rPr>
          <w:rFonts w:hint="eastAsia"/>
          <w:sz w:val="20"/>
          <w:szCs w:val="20"/>
        </w:rPr>
        <w:t xml:space="preserve">and SA2 about the maximum and </w:t>
      </w:r>
      <w:r w:rsidR="00A8571A">
        <w:rPr>
          <w:sz w:val="20"/>
          <w:szCs w:val="20"/>
        </w:rPr>
        <w:t>minimum</w:t>
      </w:r>
      <w:r w:rsidR="00A8571A">
        <w:rPr>
          <w:rFonts w:hint="eastAsia"/>
          <w:sz w:val="20"/>
          <w:szCs w:val="20"/>
        </w:rPr>
        <w:t xml:space="preserve"> TB size in </w:t>
      </w:r>
      <w:r w:rsidR="00A8571A">
        <w:rPr>
          <w:sz w:val="20"/>
          <w:szCs w:val="20"/>
        </w:rPr>
        <w:t>physical</w:t>
      </w:r>
      <w:r w:rsidR="00A8571A">
        <w:rPr>
          <w:rFonts w:hint="eastAsia"/>
          <w:sz w:val="20"/>
          <w:szCs w:val="20"/>
        </w:rPr>
        <w:t xml:space="preserve"> layer and their </w:t>
      </w:r>
      <w:r w:rsidR="00A8571A">
        <w:rPr>
          <w:sz w:val="20"/>
          <w:szCs w:val="20"/>
        </w:rPr>
        <w:t>using</w:t>
      </w:r>
      <w:r w:rsidR="00A8571A">
        <w:rPr>
          <w:rFonts w:hint="eastAsia"/>
          <w:sz w:val="20"/>
          <w:szCs w:val="20"/>
        </w:rPr>
        <w:t xml:space="preserve"> conditions. </w:t>
      </w:r>
      <w:r w:rsidR="00A926C5">
        <w:rPr>
          <w:sz w:val="20"/>
          <w:szCs w:val="20"/>
        </w:rPr>
        <w:t>T</w:t>
      </w:r>
      <w:r w:rsidR="00A926C5">
        <w:rPr>
          <w:rFonts w:hint="eastAsia"/>
          <w:sz w:val="20"/>
          <w:szCs w:val="20"/>
        </w:rPr>
        <w:t xml:space="preserve">he feedback of LS is expected for the October or November </w:t>
      </w:r>
      <w:r w:rsidR="00A926C5">
        <w:rPr>
          <w:sz w:val="20"/>
          <w:szCs w:val="20"/>
        </w:rPr>
        <w:t>meeting</w:t>
      </w:r>
      <w:r w:rsidR="00A926C5">
        <w:rPr>
          <w:rFonts w:hint="eastAsia"/>
          <w:sz w:val="20"/>
          <w:szCs w:val="20"/>
        </w:rPr>
        <w:t xml:space="preserve">. </w:t>
      </w:r>
      <w:r w:rsidR="00A926C5">
        <w:rPr>
          <w:sz w:val="20"/>
          <w:szCs w:val="20"/>
        </w:rPr>
        <w:t>I</w:t>
      </w:r>
      <w:r w:rsidR="00A926C5">
        <w:rPr>
          <w:rFonts w:hint="eastAsia"/>
          <w:sz w:val="20"/>
          <w:szCs w:val="20"/>
        </w:rPr>
        <w:t xml:space="preserve">n our understanding, </w:t>
      </w:r>
      <w:r w:rsidR="001167FD">
        <w:rPr>
          <w:sz w:val="20"/>
          <w:szCs w:val="20"/>
        </w:rPr>
        <w:t>before</w:t>
      </w:r>
      <w:r w:rsidR="001167FD">
        <w:rPr>
          <w:rFonts w:hint="eastAsia"/>
          <w:sz w:val="20"/>
          <w:szCs w:val="20"/>
        </w:rPr>
        <w:t xml:space="preserve"> the information from RAN1 and SA2, RAN2 can further discuss on how to support </w:t>
      </w:r>
      <w:r w:rsidR="001167FD">
        <w:rPr>
          <w:sz w:val="20"/>
          <w:szCs w:val="20"/>
        </w:rPr>
        <w:t>segment</w:t>
      </w:r>
      <w:r w:rsidR="001167FD">
        <w:rPr>
          <w:rFonts w:hint="eastAsia"/>
          <w:sz w:val="20"/>
          <w:szCs w:val="20"/>
        </w:rPr>
        <w:t>ation if supported</w:t>
      </w:r>
      <w:r w:rsidR="00D94D83">
        <w:rPr>
          <w:rFonts w:hint="eastAsia"/>
          <w:sz w:val="20"/>
          <w:szCs w:val="20"/>
        </w:rPr>
        <w:t>.</w:t>
      </w:r>
    </w:p>
    <w:p w14:paraId="1524110E" w14:textId="77777777" w:rsidR="001E3DE2" w:rsidRDefault="00D94D83" w:rsidP="00B32FCD">
      <w:pPr>
        <w:rPr>
          <w:sz w:val="20"/>
          <w:szCs w:val="20"/>
        </w:rPr>
      </w:pPr>
      <w:r>
        <w:rPr>
          <w:sz w:val="20"/>
          <w:szCs w:val="20"/>
        </w:rPr>
        <w:t>F</w:t>
      </w:r>
      <w:r>
        <w:rPr>
          <w:rFonts w:hint="eastAsia"/>
          <w:sz w:val="20"/>
          <w:szCs w:val="20"/>
        </w:rPr>
        <w:t>irstly,</w:t>
      </w:r>
      <w:r w:rsidR="00027289">
        <w:rPr>
          <w:rFonts w:hint="eastAsia"/>
          <w:sz w:val="20"/>
          <w:szCs w:val="20"/>
        </w:rPr>
        <w:t xml:space="preserve"> </w:t>
      </w:r>
      <w:r w:rsidR="00116484">
        <w:rPr>
          <w:rFonts w:hint="eastAsia"/>
          <w:sz w:val="20"/>
          <w:szCs w:val="20"/>
        </w:rPr>
        <w:t>how to handle the segment(s) at transmitting side and how to buffer the received segment(s) at receiving side</w:t>
      </w:r>
      <w:r w:rsidR="009F04BE">
        <w:rPr>
          <w:rFonts w:hint="eastAsia"/>
          <w:sz w:val="20"/>
          <w:szCs w:val="20"/>
        </w:rPr>
        <w:t xml:space="preserve">. </w:t>
      </w:r>
      <w:r w:rsidR="009F04BE">
        <w:rPr>
          <w:sz w:val="20"/>
          <w:szCs w:val="20"/>
        </w:rPr>
        <w:t>F</w:t>
      </w:r>
      <w:r w:rsidR="009F04BE">
        <w:rPr>
          <w:rFonts w:hint="eastAsia"/>
          <w:sz w:val="20"/>
          <w:szCs w:val="20"/>
        </w:rPr>
        <w:t xml:space="preserve">or D2R </w:t>
      </w:r>
      <w:r w:rsidR="009F04BE">
        <w:rPr>
          <w:sz w:val="20"/>
          <w:szCs w:val="20"/>
        </w:rPr>
        <w:t>and</w:t>
      </w:r>
      <w:r w:rsidR="009F04BE">
        <w:rPr>
          <w:rFonts w:hint="eastAsia"/>
          <w:sz w:val="20"/>
          <w:szCs w:val="20"/>
        </w:rPr>
        <w:t xml:space="preserve"> R2D, the transmitting side and receiving side are</w:t>
      </w:r>
      <w:r w:rsidR="004C1377">
        <w:rPr>
          <w:rFonts w:hint="eastAsia"/>
          <w:sz w:val="20"/>
          <w:szCs w:val="20"/>
        </w:rPr>
        <w:t xml:space="preserve"> apposite to each other</w:t>
      </w:r>
      <w:r w:rsidR="008E2EA1">
        <w:rPr>
          <w:rFonts w:hint="eastAsia"/>
          <w:sz w:val="20"/>
          <w:szCs w:val="20"/>
        </w:rPr>
        <w:t>, A-IoT enable UE A-IoT RAN node</w:t>
      </w:r>
      <w:r w:rsidR="004C1377">
        <w:rPr>
          <w:rFonts w:hint="eastAsia"/>
          <w:sz w:val="20"/>
          <w:szCs w:val="20"/>
        </w:rPr>
        <w:t xml:space="preserve"> both </w:t>
      </w:r>
      <w:r w:rsidR="000471BC">
        <w:rPr>
          <w:rFonts w:hint="eastAsia"/>
          <w:sz w:val="20"/>
          <w:szCs w:val="20"/>
        </w:rPr>
        <w:t>have higher complex</w:t>
      </w:r>
      <w:r w:rsidR="00833CFD">
        <w:rPr>
          <w:rFonts w:hint="eastAsia"/>
          <w:sz w:val="20"/>
          <w:szCs w:val="20"/>
        </w:rPr>
        <w:t>ity</w:t>
      </w:r>
      <w:r w:rsidR="000471BC">
        <w:rPr>
          <w:rFonts w:hint="eastAsia"/>
          <w:sz w:val="20"/>
          <w:szCs w:val="20"/>
        </w:rPr>
        <w:t xml:space="preserve"> and capability than the</w:t>
      </w:r>
      <w:r w:rsidR="008E2EA1">
        <w:rPr>
          <w:rFonts w:hint="eastAsia"/>
          <w:sz w:val="20"/>
          <w:szCs w:val="20"/>
        </w:rPr>
        <w:t xml:space="preserve"> </w:t>
      </w:r>
      <w:r w:rsidR="000471BC">
        <w:rPr>
          <w:rFonts w:hint="eastAsia"/>
          <w:sz w:val="20"/>
          <w:szCs w:val="20"/>
        </w:rPr>
        <w:t>A-IoT devices</w:t>
      </w:r>
      <w:r w:rsidR="001C2DD7">
        <w:rPr>
          <w:rFonts w:hint="eastAsia"/>
          <w:sz w:val="20"/>
          <w:szCs w:val="20"/>
        </w:rPr>
        <w:t xml:space="preserve">. </w:t>
      </w:r>
      <w:r w:rsidR="001C2DD7">
        <w:rPr>
          <w:sz w:val="20"/>
          <w:szCs w:val="20"/>
        </w:rPr>
        <w:t>T</w:t>
      </w:r>
      <w:r w:rsidR="001C2DD7">
        <w:rPr>
          <w:rFonts w:hint="eastAsia"/>
          <w:sz w:val="20"/>
          <w:szCs w:val="20"/>
        </w:rPr>
        <w:t xml:space="preserve">herefore, we suggest </w:t>
      </w:r>
      <w:r w:rsidR="00BC0B79">
        <w:rPr>
          <w:sz w:val="20"/>
          <w:szCs w:val="20"/>
        </w:rPr>
        <w:t>considering</w:t>
      </w:r>
      <w:r w:rsidR="001C2DD7">
        <w:rPr>
          <w:rFonts w:hint="eastAsia"/>
          <w:sz w:val="20"/>
          <w:szCs w:val="20"/>
        </w:rPr>
        <w:t xml:space="preserve"> separately whether and how segmentation can be supported</w:t>
      </w:r>
      <w:r w:rsidR="00BC0B79">
        <w:rPr>
          <w:rFonts w:hint="eastAsia"/>
          <w:sz w:val="20"/>
          <w:szCs w:val="20"/>
        </w:rPr>
        <w:t xml:space="preserve"> for D2R and R2D.</w:t>
      </w:r>
    </w:p>
    <w:p w14:paraId="6718659A" w14:textId="4FF29A50" w:rsidR="001E3DE2" w:rsidRPr="00466080" w:rsidRDefault="00BC0B79" w:rsidP="00B32FCD">
      <w:pPr>
        <w:rPr>
          <w:sz w:val="20"/>
          <w:szCs w:val="20"/>
        </w:rPr>
      </w:pPr>
      <w:r>
        <w:rPr>
          <w:rFonts w:hint="eastAsia"/>
          <w:sz w:val="20"/>
          <w:szCs w:val="20"/>
        </w:rPr>
        <w:t xml:space="preserve">Considering the </w:t>
      </w:r>
      <w:r>
        <w:rPr>
          <w:sz w:val="20"/>
          <w:szCs w:val="20"/>
        </w:rPr>
        <w:t>legacy</w:t>
      </w:r>
      <w:r>
        <w:rPr>
          <w:rFonts w:hint="eastAsia"/>
          <w:sz w:val="20"/>
          <w:szCs w:val="20"/>
        </w:rPr>
        <w:t xml:space="preserve"> segmentation, the </w:t>
      </w:r>
      <w:r w:rsidR="008D2155">
        <w:rPr>
          <w:rFonts w:hint="eastAsia"/>
          <w:sz w:val="20"/>
          <w:szCs w:val="20"/>
        </w:rPr>
        <w:t xml:space="preserve">segments of data should be buffered at the transmitting side pending to be transmitted, and the received segments should be buffered at receiving side waiting for the other segments. </w:t>
      </w:r>
      <w:r w:rsidR="00833CFD">
        <w:rPr>
          <w:sz w:val="20"/>
          <w:szCs w:val="20"/>
        </w:rPr>
        <w:t>T</w:t>
      </w:r>
      <w:r w:rsidR="00833CFD">
        <w:rPr>
          <w:rFonts w:hint="eastAsia"/>
          <w:sz w:val="20"/>
          <w:szCs w:val="20"/>
        </w:rPr>
        <w:t xml:space="preserve">he buffer may increase the complexity and cost. As proposed in </w:t>
      </w:r>
      <w:r w:rsidR="006427F8">
        <w:rPr>
          <w:rFonts w:hint="eastAsia"/>
          <w:sz w:val="20"/>
          <w:szCs w:val="20"/>
        </w:rPr>
        <w:t>some companies</w:t>
      </w:r>
      <w:r w:rsidR="006427F8">
        <w:rPr>
          <w:sz w:val="20"/>
          <w:szCs w:val="20"/>
        </w:rPr>
        <w:t>’</w:t>
      </w:r>
      <w:r w:rsidR="006427F8">
        <w:rPr>
          <w:rFonts w:hint="eastAsia"/>
          <w:sz w:val="20"/>
          <w:szCs w:val="20"/>
        </w:rPr>
        <w:t xml:space="preserve"> contributions, </w:t>
      </w:r>
      <w:r w:rsidR="00EB433C">
        <w:rPr>
          <w:rFonts w:hint="eastAsia"/>
          <w:sz w:val="20"/>
          <w:szCs w:val="20"/>
        </w:rPr>
        <w:t xml:space="preserve">transmitting entity can transmit partial of data from the </w:t>
      </w:r>
      <w:r w:rsidR="00EB433C">
        <w:rPr>
          <w:sz w:val="20"/>
          <w:szCs w:val="20"/>
        </w:rPr>
        <w:t>memory</w:t>
      </w:r>
      <w:r w:rsidR="00EB433C">
        <w:rPr>
          <w:rFonts w:hint="eastAsia"/>
          <w:sz w:val="20"/>
          <w:szCs w:val="20"/>
        </w:rPr>
        <w:t xml:space="preserve"> </w:t>
      </w:r>
      <w:r w:rsidR="00205936">
        <w:rPr>
          <w:rFonts w:hint="eastAsia"/>
          <w:sz w:val="20"/>
          <w:szCs w:val="20"/>
        </w:rPr>
        <w:t xml:space="preserve">with an appropriate size </w:t>
      </w:r>
      <w:r w:rsidR="00EB433C">
        <w:rPr>
          <w:rFonts w:hint="eastAsia"/>
          <w:sz w:val="20"/>
          <w:szCs w:val="20"/>
        </w:rPr>
        <w:t xml:space="preserve">and </w:t>
      </w:r>
      <w:r w:rsidR="00205936" w:rsidRPr="00205936">
        <w:rPr>
          <w:sz w:val="20"/>
          <w:szCs w:val="20"/>
        </w:rPr>
        <w:t xml:space="preserve">mark the position that has been completed for transmission, so that the </w:t>
      </w:r>
      <w:r w:rsidR="00205936">
        <w:rPr>
          <w:sz w:val="20"/>
          <w:szCs w:val="20"/>
        </w:rPr>
        <w:t>subsequent</w:t>
      </w:r>
      <w:r w:rsidR="00205936">
        <w:rPr>
          <w:rFonts w:hint="eastAsia"/>
          <w:sz w:val="20"/>
          <w:szCs w:val="20"/>
        </w:rPr>
        <w:t xml:space="preserve"> transmission</w:t>
      </w:r>
      <w:r w:rsidR="00205936" w:rsidRPr="00205936">
        <w:rPr>
          <w:sz w:val="20"/>
          <w:szCs w:val="20"/>
        </w:rPr>
        <w:t xml:space="preserve"> can</w:t>
      </w:r>
      <w:r w:rsidR="00205936">
        <w:rPr>
          <w:rFonts w:hint="eastAsia"/>
          <w:sz w:val="20"/>
          <w:szCs w:val="20"/>
        </w:rPr>
        <w:t xml:space="preserve"> be</w:t>
      </w:r>
      <w:r w:rsidR="00205936" w:rsidRPr="00205936">
        <w:rPr>
          <w:sz w:val="20"/>
          <w:szCs w:val="20"/>
        </w:rPr>
        <w:t xml:space="preserve"> continue</w:t>
      </w:r>
      <w:r w:rsidR="00205936">
        <w:rPr>
          <w:rFonts w:hint="eastAsia"/>
          <w:sz w:val="20"/>
          <w:szCs w:val="20"/>
        </w:rPr>
        <w:t>d</w:t>
      </w:r>
      <w:r w:rsidR="00205936" w:rsidRPr="00205936">
        <w:rPr>
          <w:sz w:val="20"/>
          <w:szCs w:val="20"/>
        </w:rPr>
        <w:t xml:space="preserve"> based on this position. </w:t>
      </w:r>
      <w:r w:rsidR="00205936">
        <w:rPr>
          <w:sz w:val="20"/>
          <w:szCs w:val="20"/>
        </w:rPr>
        <w:t>S</w:t>
      </w:r>
      <w:r w:rsidR="00205936">
        <w:rPr>
          <w:rFonts w:hint="eastAsia"/>
          <w:sz w:val="20"/>
          <w:szCs w:val="20"/>
        </w:rPr>
        <w:t xml:space="preserve">uch way can </w:t>
      </w:r>
      <w:r w:rsidR="00205936" w:rsidRPr="00205936">
        <w:rPr>
          <w:sz w:val="20"/>
          <w:szCs w:val="20"/>
        </w:rPr>
        <w:t xml:space="preserve">avoid </w:t>
      </w:r>
      <w:r w:rsidR="00205936">
        <w:rPr>
          <w:rFonts w:hint="eastAsia"/>
          <w:sz w:val="20"/>
          <w:szCs w:val="20"/>
        </w:rPr>
        <w:t>introduc</w:t>
      </w:r>
      <w:r w:rsidR="006D2E73">
        <w:rPr>
          <w:rFonts w:hint="eastAsia"/>
          <w:sz w:val="20"/>
          <w:szCs w:val="20"/>
        </w:rPr>
        <w:t>ing</w:t>
      </w:r>
      <w:r w:rsidR="00205936">
        <w:rPr>
          <w:rFonts w:hint="eastAsia"/>
          <w:sz w:val="20"/>
          <w:szCs w:val="20"/>
        </w:rPr>
        <w:t xml:space="preserve"> buffer at transmitting side</w:t>
      </w:r>
      <w:r w:rsidR="00205936" w:rsidRPr="00205936">
        <w:rPr>
          <w:sz w:val="20"/>
          <w:szCs w:val="20"/>
        </w:rPr>
        <w:t xml:space="preserve">. However, applying a similar approach </w:t>
      </w:r>
      <w:r w:rsidR="00205936">
        <w:rPr>
          <w:rFonts w:hint="eastAsia"/>
          <w:sz w:val="20"/>
          <w:szCs w:val="20"/>
        </w:rPr>
        <w:t>to</w:t>
      </w:r>
      <w:r w:rsidR="00205936" w:rsidRPr="00205936">
        <w:rPr>
          <w:sz w:val="20"/>
          <w:szCs w:val="20"/>
        </w:rPr>
        <w:t xml:space="preserve"> receiving </w:t>
      </w:r>
      <w:r w:rsidR="00205936">
        <w:rPr>
          <w:rFonts w:hint="eastAsia"/>
          <w:sz w:val="20"/>
          <w:szCs w:val="20"/>
        </w:rPr>
        <w:t xml:space="preserve">side </w:t>
      </w:r>
      <w:r w:rsidR="00205936" w:rsidRPr="00205936">
        <w:rPr>
          <w:sz w:val="20"/>
          <w:szCs w:val="20"/>
        </w:rPr>
        <w:t>is somewhat complex. The receiv</w:t>
      </w:r>
      <w:r w:rsidR="006D2E73">
        <w:rPr>
          <w:rFonts w:hint="eastAsia"/>
          <w:sz w:val="20"/>
          <w:szCs w:val="20"/>
        </w:rPr>
        <w:t>ing side</w:t>
      </w:r>
      <w:r w:rsidR="00205936" w:rsidRPr="00205936">
        <w:rPr>
          <w:sz w:val="20"/>
          <w:szCs w:val="20"/>
        </w:rPr>
        <w:t xml:space="preserve"> can write the correctly received data packets into </w:t>
      </w:r>
      <w:r w:rsidR="006D2E73">
        <w:rPr>
          <w:rFonts w:hint="eastAsia"/>
          <w:sz w:val="20"/>
          <w:szCs w:val="20"/>
        </w:rPr>
        <w:t xml:space="preserve">memory without storing in buffer </w:t>
      </w:r>
      <w:r w:rsidR="006D2E73">
        <w:rPr>
          <w:sz w:val="20"/>
          <w:szCs w:val="20"/>
        </w:rPr>
        <w:t>temporar</w:t>
      </w:r>
      <w:r w:rsidR="006D2E73">
        <w:rPr>
          <w:rFonts w:hint="eastAsia"/>
          <w:sz w:val="20"/>
          <w:szCs w:val="20"/>
        </w:rPr>
        <w:t>ily</w:t>
      </w:r>
      <w:r w:rsidR="00205936" w:rsidRPr="00205936">
        <w:rPr>
          <w:sz w:val="20"/>
          <w:szCs w:val="20"/>
        </w:rPr>
        <w:t>, but if other segments of the data are lost, the recei</w:t>
      </w:r>
      <w:r w:rsidR="006D2E73">
        <w:rPr>
          <w:rFonts w:hint="eastAsia"/>
          <w:sz w:val="20"/>
          <w:szCs w:val="20"/>
        </w:rPr>
        <w:t>ving side</w:t>
      </w:r>
      <w:r w:rsidR="00205936" w:rsidRPr="00205936">
        <w:rPr>
          <w:sz w:val="20"/>
          <w:szCs w:val="20"/>
        </w:rPr>
        <w:t xml:space="preserve"> needs to clear the data segments</w:t>
      </w:r>
      <w:r w:rsidR="009A1DF4">
        <w:rPr>
          <w:rFonts w:hint="eastAsia"/>
          <w:sz w:val="20"/>
          <w:szCs w:val="20"/>
        </w:rPr>
        <w:t xml:space="preserve"> from the memory</w:t>
      </w:r>
      <w:r w:rsidR="00205936" w:rsidRPr="00205936">
        <w:rPr>
          <w:sz w:val="20"/>
          <w:szCs w:val="20"/>
        </w:rPr>
        <w:t>. This is because retransmission</w:t>
      </w:r>
      <w:r w:rsidR="001E3DE2">
        <w:rPr>
          <w:rFonts w:hint="eastAsia"/>
          <w:sz w:val="20"/>
          <w:szCs w:val="20"/>
        </w:rPr>
        <w:t xml:space="preserve"> function</w:t>
      </w:r>
      <w:r w:rsidR="00205936" w:rsidRPr="00205936">
        <w:rPr>
          <w:sz w:val="20"/>
          <w:szCs w:val="20"/>
        </w:rPr>
        <w:t xml:space="preserve"> has been explicitly excluded by RAN2.</w:t>
      </w:r>
      <w:r w:rsidR="001E3DE2">
        <w:rPr>
          <w:rFonts w:hint="eastAsia"/>
          <w:sz w:val="20"/>
          <w:szCs w:val="20"/>
        </w:rPr>
        <w:t xml:space="preserve"> </w:t>
      </w:r>
      <w:r w:rsidR="001E3DE2">
        <w:rPr>
          <w:sz w:val="20"/>
          <w:szCs w:val="20"/>
        </w:rPr>
        <w:t>S</w:t>
      </w:r>
      <w:r w:rsidR="001E3DE2">
        <w:rPr>
          <w:rFonts w:hint="eastAsia"/>
          <w:sz w:val="20"/>
          <w:szCs w:val="20"/>
        </w:rPr>
        <w:t xml:space="preserve">o, </w:t>
      </w:r>
      <w:r w:rsidR="003F0B9A">
        <w:rPr>
          <w:rFonts w:hint="eastAsia"/>
          <w:sz w:val="20"/>
          <w:szCs w:val="20"/>
        </w:rPr>
        <w:t xml:space="preserve">for R2D, the </w:t>
      </w:r>
      <w:r w:rsidR="003F0B9A">
        <w:rPr>
          <w:sz w:val="20"/>
          <w:szCs w:val="20"/>
        </w:rPr>
        <w:t>segmentation</w:t>
      </w:r>
      <w:r w:rsidR="003F0B9A">
        <w:rPr>
          <w:rFonts w:hint="eastAsia"/>
          <w:sz w:val="20"/>
          <w:szCs w:val="20"/>
        </w:rPr>
        <w:t xml:space="preserve"> can not be considered</w:t>
      </w:r>
      <w:r w:rsidR="00872952">
        <w:rPr>
          <w:rFonts w:hint="eastAsia"/>
          <w:sz w:val="20"/>
          <w:szCs w:val="20"/>
        </w:rPr>
        <w:t xml:space="preserve">. </w:t>
      </w:r>
      <w:r w:rsidR="00872952">
        <w:rPr>
          <w:sz w:val="20"/>
          <w:szCs w:val="20"/>
        </w:rPr>
        <w:t>F</w:t>
      </w:r>
      <w:r w:rsidR="00872952">
        <w:rPr>
          <w:rFonts w:hint="eastAsia"/>
          <w:sz w:val="20"/>
          <w:szCs w:val="20"/>
        </w:rPr>
        <w:t>or D2R,</w:t>
      </w:r>
      <w:r w:rsidR="006A23FE">
        <w:rPr>
          <w:rFonts w:hint="eastAsia"/>
          <w:sz w:val="20"/>
          <w:szCs w:val="20"/>
        </w:rPr>
        <w:t xml:space="preserve"> buffer-free segmentation can be </w:t>
      </w:r>
      <w:r w:rsidR="0079001C">
        <w:rPr>
          <w:rFonts w:hint="eastAsia"/>
          <w:sz w:val="20"/>
          <w:szCs w:val="20"/>
        </w:rPr>
        <w:t>studied</w:t>
      </w:r>
      <w:r w:rsidR="006A23FE">
        <w:rPr>
          <w:rFonts w:hint="eastAsia"/>
          <w:sz w:val="20"/>
          <w:szCs w:val="20"/>
        </w:rPr>
        <w:t xml:space="preserve">, if </w:t>
      </w:r>
      <w:r w:rsidR="006A23FE">
        <w:rPr>
          <w:sz w:val="20"/>
          <w:szCs w:val="20"/>
        </w:rPr>
        <w:t>segment</w:t>
      </w:r>
      <w:r w:rsidR="006A23FE">
        <w:rPr>
          <w:rFonts w:hint="eastAsia"/>
          <w:sz w:val="20"/>
          <w:szCs w:val="20"/>
        </w:rPr>
        <w:t xml:space="preserve">ation is necessary for A-IoT. </w:t>
      </w:r>
      <w:r w:rsidR="00632B5A">
        <w:rPr>
          <w:sz w:val="20"/>
          <w:szCs w:val="20"/>
        </w:rPr>
        <w:t>W</w:t>
      </w:r>
      <w:r w:rsidR="00632B5A">
        <w:rPr>
          <w:rFonts w:hint="eastAsia"/>
          <w:sz w:val="20"/>
          <w:szCs w:val="20"/>
        </w:rPr>
        <w:t xml:space="preserve">ith the buffer-free segmentation, </w:t>
      </w:r>
      <w:r w:rsidR="009A1DF4">
        <w:rPr>
          <w:rFonts w:hint="eastAsia"/>
          <w:sz w:val="20"/>
          <w:szCs w:val="20"/>
        </w:rPr>
        <w:t xml:space="preserve">the segment </w:t>
      </w:r>
      <w:proofErr w:type="gramStart"/>
      <w:r w:rsidR="009A1DF4">
        <w:rPr>
          <w:rFonts w:hint="eastAsia"/>
          <w:sz w:val="20"/>
          <w:szCs w:val="20"/>
        </w:rPr>
        <w:t>are</w:t>
      </w:r>
      <w:proofErr w:type="gramEnd"/>
      <w:r w:rsidR="009A1DF4">
        <w:rPr>
          <w:rFonts w:hint="eastAsia"/>
          <w:sz w:val="20"/>
          <w:szCs w:val="20"/>
        </w:rPr>
        <w:t xml:space="preserve"> recorded with the position-like indicator at the device side, </w:t>
      </w:r>
      <w:r w:rsidR="00632B5A">
        <w:rPr>
          <w:rFonts w:hint="eastAsia"/>
          <w:sz w:val="20"/>
          <w:szCs w:val="20"/>
        </w:rPr>
        <w:t xml:space="preserve">the </w:t>
      </w:r>
      <w:r w:rsidR="009A1DF4">
        <w:rPr>
          <w:rFonts w:hint="eastAsia"/>
          <w:sz w:val="20"/>
          <w:szCs w:val="20"/>
        </w:rPr>
        <w:t xml:space="preserve">legacy </w:t>
      </w:r>
      <w:r w:rsidR="00632B5A">
        <w:rPr>
          <w:rFonts w:hint="eastAsia"/>
          <w:sz w:val="20"/>
          <w:szCs w:val="20"/>
        </w:rPr>
        <w:t xml:space="preserve">number of </w:t>
      </w:r>
      <w:r w:rsidR="00C76AD5">
        <w:rPr>
          <w:sz w:val="20"/>
          <w:szCs w:val="20"/>
        </w:rPr>
        <w:t>segments</w:t>
      </w:r>
      <w:r w:rsidR="00632B5A">
        <w:rPr>
          <w:rFonts w:hint="eastAsia"/>
          <w:sz w:val="20"/>
          <w:szCs w:val="20"/>
        </w:rPr>
        <w:t>, the sequence number</w:t>
      </w:r>
      <w:r w:rsidR="00466080">
        <w:rPr>
          <w:rFonts w:hint="eastAsia"/>
          <w:sz w:val="20"/>
          <w:szCs w:val="20"/>
        </w:rPr>
        <w:t xml:space="preserve"> and segment </w:t>
      </w:r>
      <w:r w:rsidR="00466080">
        <w:rPr>
          <w:sz w:val="20"/>
          <w:szCs w:val="20"/>
        </w:rPr>
        <w:t>length</w:t>
      </w:r>
      <w:r w:rsidR="00466080">
        <w:rPr>
          <w:rFonts w:hint="eastAsia"/>
          <w:sz w:val="20"/>
          <w:szCs w:val="20"/>
        </w:rPr>
        <w:t xml:space="preserve"> are not considered. </w:t>
      </w:r>
      <w:r w:rsidR="00BF659B" w:rsidRPr="000E2D1D">
        <w:rPr>
          <w:sz w:val="20"/>
          <w:szCs w:val="20"/>
        </w:rPr>
        <w:t>F</w:t>
      </w:r>
      <w:r w:rsidR="00BF659B" w:rsidRPr="000E2D1D">
        <w:rPr>
          <w:rFonts w:hint="eastAsia"/>
          <w:sz w:val="20"/>
          <w:szCs w:val="20"/>
        </w:rPr>
        <w:t>or stop data monitoring at receiving side, an end maker like can be considered to be transmitted along with the last segment</w:t>
      </w:r>
      <w:r w:rsidR="00C76AD5" w:rsidRPr="000E2D1D">
        <w:rPr>
          <w:rFonts w:hint="eastAsia"/>
          <w:sz w:val="20"/>
          <w:szCs w:val="20"/>
        </w:rPr>
        <w:t>.</w:t>
      </w:r>
    </w:p>
    <w:p w14:paraId="1F03F554" w14:textId="0F1F9473" w:rsidR="001E3DE2" w:rsidRPr="006A23FE" w:rsidRDefault="006A23FE" w:rsidP="00B32FCD">
      <w:pPr>
        <w:rPr>
          <w:b/>
          <w:bCs/>
          <w:sz w:val="20"/>
          <w:szCs w:val="20"/>
        </w:rPr>
      </w:pPr>
      <w:r w:rsidRPr="006A23FE">
        <w:rPr>
          <w:b/>
          <w:bCs/>
          <w:sz w:val="20"/>
          <w:szCs w:val="20"/>
        </w:rPr>
        <w:t>P</w:t>
      </w:r>
      <w:r w:rsidRPr="006A23FE">
        <w:rPr>
          <w:rFonts w:hint="eastAsia"/>
          <w:b/>
          <w:bCs/>
          <w:sz w:val="20"/>
          <w:szCs w:val="20"/>
        </w:rPr>
        <w:t>roposal 3:</w:t>
      </w:r>
      <w:r w:rsidR="00F0328F">
        <w:rPr>
          <w:rFonts w:hint="eastAsia"/>
          <w:b/>
          <w:bCs/>
          <w:sz w:val="20"/>
          <w:szCs w:val="20"/>
        </w:rPr>
        <w:t xml:space="preserve"> RAN2 focuses on D2R segmentation discussion only.</w:t>
      </w:r>
    </w:p>
    <w:p w14:paraId="214A2003" w14:textId="7FEFD7D8" w:rsidR="00D94D83" w:rsidRDefault="006A23FE" w:rsidP="0033135F">
      <w:pPr>
        <w:rPr>
          <w:b/>
          <w:bCs/>
          <w:sz w:val="20"/>
          <w:szCs w:val="20"/>
        </w:rPr>
      </w:pPr>
      <w:r w:rsidRPr="006A23FE">
        <w:rPr>
          <w:b/>
          <w:bCs/>
          <w:sz w:val="20"/>
          <w:szCs w:val="20"/>
        </w:rPr>
        <w:t>P</w:t>
      </w:r>
      <w:r w:rsidRPr="006A23FE">
        <w:rPr>
          <w:rFonts w:hint="eastAsia"/>
          <w:b/>
          <w:bCs/>
          <w:sz w:val="20"/>
          <w:szCs w:val="20"/>
        </w:rPr>
        <w:t>rop</w:t>
      </w:r>
      <w:r w:rsidRPr="00F0328F">
        <w:rPr>
          <w:rFonts w:hint="eastAsia"/>
          <w:b/>
          <w:bCs/>
          <w:sz w:val="20"/>
          <w:szCs w:val="20"/>
        </w:rPr>
        <w:t>osal 4:</w:t>
      </w:r>
      <w:r w:rsidR="00F0328F" w:rsidRPr="00F0328F">
        <w:rPr>
          <w:b/>
          <w:bCs/>
          <w:sz w:val="20"/>
          <w:szCs w:val="20"/>
        </w:rPr>
        <w:t xml:space="preserve"> F</w:t>
      </w:r>
      <w:r w:rsidR="00F0328F" w:rsidRPr="00F0328F">
        <w:rPr>
          <w:rFonts w:hint="eastAsia"/>
          <w:b/>
          <w:bCs/>
          <w:sz w:val="20"/>
          <w:szCs w:val="20"/>
        </w:rPr>
        <w:t xml:space="preserve">or D2R, buffer-free segmentation can be </w:t>
      </w:r>
      <w:r w:rsidR="007258D0">
        <w:rPr>
          <w:rFonts w:hint="eastAsia"/>
          <w:b/>
          <w:bCs/>
          <w:sz w:val="20"/>
          <w:szCs w:val="20"/>
        </w:rPr>
        <w:t>studied</w:t>
      </w:r>
      <w:r w:rsidR="00F0328F" w:rsidRPr="00F0328F">
        <w:rPr>
          <w:rFonts w:hint="eastAsia"/>
          <w:b/>
          <w:bCs/>
          <w:sz w:val="20"/>
          <w:szCs w:val="20"/>
        </w:rPr>
        <w:t xml:space="preserve">, if </w:t>
      </w:r>
      <w:r w:rsidR="00F0328F" w:rsidRPr="00F0328F">
        <w:rPr>
          <w:b/>
          <w:bCs/>
          <w:sz w:val="20"/>
          <w:szCs w:val="20"/>
        </w:rPr>
        <w:t>segment</w:t>
      </w:r>
      <w:r w:rsidR="00F0328F" w:rsidRPr="00F0328F">
        <w:rPr>
          <w:rFonts w:hint="eastAsia"/>
          <w:b/>
          <w:bCs/>
          <w:sz w:val="20"/>
          <w:szCs w:val="20"/>
        </w:rPr>
        <w:t xml:space="preserve">ation is necessary for A-IoT. </w:t>
      </w:r>
    </w:p>
    <w:p w14:paraId="49C65570" w14:textId="3C600295" w:rsidR="00632B5A" w:rsidRDefault="00632B5A" w:rsidP="0033135F">
      <w:pPr>
        <w:rPr>
          <w:b/>
          <w:bCs/>
          <w:sz w:val="20"/>
          <w:szCs w:val="20"/>
        </w:rPr>
      </w:pPr>
      <w:r>
        <w:rPr>
          <w:b/>
          <w:bCs/>
          <w:sz w:val="20"/>
          <w:szCs w:val="20"/>
        </w:rPr>
        <w:t>P</w:t>
      </w:r>
      <w:r>
        <w:rPr>
          <w:rFonts w:hint="eastAsia"/>
          <w:b/>
          <w:bCs/>
          <w:sz w:val="20"/>
          <w:szCs w:val="20"/>
        </w:rPr>
        <w:t>roposal 5</w:t>
      </w:r>
      <w:r w:rsidRPr="009748B3">
        <w:rPr>
          <w:rFonts w:hint="eastAsia"/>
          <w:b/>
          <w:bCs/>
          <w:sz w:val="20"/>
          <w:szCs w:val="20"/>
        </w:rPr>
        <w:t>:</w:t>
      </w:r>
      <w:r w:rsidR="00C76AD5" w:rsidRPr="009748B3">
        <w:rPr>
          <w:rFonts w:hint="eastAsia"/>
          <w:b/>
          <w:bCs/>
          <w:sz w:val="20"/>
          <w:szCs w:val="20"/>
        </w:rPr>
        <w:t xml:space="preserve"> RAN2 do not consider the number of </w:t>
      </w:r>
      <w:r w:rsidR="00C76AD5" w:rsidRPr="009748B3">
        <w:rPr>
          <w:b/>
          <w:bCs/>
          <w:sz w:val="20"/>
          <w:szCs w:val="20"/>
        </w:rPr>
        <w:t>segments</w:t>
      </w:r>
      <w:r w:rsidR="00C76AD5" w:rsidRPr="009748B3">
        <w:rPr>
          <w:rFonts w:hint="eastAsia"/>
          <w:b/>
          <w:bCs/>
          <w:sz w:val="20"/>
          <w:szCs w:val="20"/>
        </w:rPr>
        <w:t xml:space="preserve">, the sequence number and segment </w:t>
      </w:r>
      <w:r w:rsidR="00C76AD5" w:rsidRPr="009748B3">
        <w:rPr>
          <w:b/>
          <w:bCs/>
          <w:sz w:val="20"/>
          <w:szCs w:val="20"/>
        </w:rPr>
        <w:t>length</w:t>
      </w:r>
      <w:r w:rsidR="00C76AD5" w:rsidRPr="009748B3">
        <w:rPr>
          <w:rFonts w:hint="eastAsia"/>
          <w:b/>
          <w:bCs/>
          <w:sz w:val="20"/>
          <w:szCs w:val="20"/>
        </w:rPr>
        <w:t xml:space="preserve">. </w:t>
      </w:r>
    </w:p>
    <w:p w14:paraId="4B4BED05" w14:textId="77777777" w:rsidR="005E4306" w:rsidRDefault="005E4306" w:rsidP="005E4306">
      <w:pPr>
        <w:pStyle w:val="2"/>
        <w:rPr>
          <w:lang w:eastAsia="zh-CN"/>
        </w:rPr>
      </w:pPr>
      <w:r w:rsidRPr="00760205">
        <w:rPr>
          <w:lang w:eastAsia="zh-CN"/>
        </w:rPr>
        <w:t>M</w:t>
      </w:r>
      <w:r w:rsidRPr="00760205">
        <w:rPr>
          <w:rFonts w:hint="eastAsia"/>
          <w:lang w:eastAsia="zh-CN"/>
        </w:rPr>
        <w:t>essage size</w:t>
      </w:r>
      <w:r>
        <w:rPr>
          <w:rFonts w:hint="eastAsia"/>
          <w:lang w:eastAsia="zh-CN"/>
        </w:rPr>
        <w:t xml:space="preserve"> reporting</w:t>
      </w:r>
    </w:p>
    <w:p w14:paraId="3AD0BD85" w14:textId="77777777" w:rsidR="005E4306" w:rsidRPr="00F62DEA" w:rsidRDefault="005E4306" w:rsidP="005E4306">
      <w:pPr>
        <w:jc w:val="both"/>
        <w:rPr>
          <w:sz w:val="20"/>
          <w:szCs w:val="20"/>
          <w:lang w:val="en-GB"/>
        </w:rPr>
      </w:pPr>
      <w:r w:rsidRPr="003716C7">
        <w:rPr>
          <w:sz w:val="20"/>
          <w:szCs w:val="20"/>
          <w:lang w:val="en-GB"/>
        </w:rPr>
        <w:t xml:space="preserve">As </w:t>
      </w:r>
      <w:r>
        <w:rPr>
          <w:rFonts w:hint="eastAsia"/>
          <w:sz w:val="20"/>
          <w:szCs w:val="20"/>
          <w:lang w:val="en-GB"/>
        </w:rPr>
        <w:t>discusse</w:t>
      </w:r>
      <w:r w:rsidRPr="003716C7">
        <w:rPr>
          <w:sz w:val="20"/>
          <w:szCs w:val="20"/>
          <w:lang w:val="en-GB"/>
        </w:rPr>
        <w:t>d in last meeting, the</w:t>
      </w:r>
      <w:r>
        <w:rPr>
          <w:rFonts w:hint="eastAsia"/>
          <w:sz w:val="20"/>
          <w:szCs w:val="20"/>
          <w:lang w:val="en-GB"/>
        </w:rPr>
        <w:t xml:space="preserve"> need of</w:t>
      </w:r>
      <w:r w:rsidRPr="003716C7">
        <w:rPr>
          <w:sz w:val="20"/>
          <w:szCs w:val="20"/>
          <w:lang w:val="en-GB"/>
        </w:rPr>
        <w:t xml:space="preserve"> </w:t>
      </w:r>
      <w:r>
        <w:rPr>
          <w:rFonts w:hint="eastAsia"/>
          <w:sz w:val="20"/>
          <w:szCs w:val="20"/>
          <w:lang w:val="en-GB"/>
        </w:rPr>
        <w:t xml:space="preserve">message size reporting is still not clear from RAN2 point view. </w:t>
      </w:r>
    </w:p>
    <w:p w14:paraId="750375F3" w14:textId="77777777" w:rsidR="005E4306" w:rsidRPr="00110F42" w:rsidRDefault="005E4306" w:rsidP="005E4306">
      <w:pPr>
        <w:pStyle w:val="Doc-text2"/>
        <w:pBdr>
          <w:top w:val="single" w:sz="4" w:space="1" w:color="auto"/>
          <w:left w:val="single" w:sz="4" w:space="4" w:color="auto"/>
          <w:bottom w:val="single" w:sz="4" w:space="1" w:color="auto"/>
          <w:right w:val="single" w:sz="4" w:space="4" w:color="auto"/>
        </w:pBdr>
        <w:tabs>
          <w:tab w:val="clear" w:pos="1622"/>
        </w:tabs>
        <w:rPr>
          <w:rFonts w:ascii="Times New Roman" w:hAnsi="Times New Roman" w:cs="Times New Roman"/>
          <w:sz w:val="20"/>
          <w:szCs w:val="20"/>
        </w:rPr>
      </w:pPr>
      <w:r w:rsidRPr="00110F42">
        <w:rPr>
          <w:rFonts w:ascii="Times New Roman" w:hAnsi="Times New Roman" w:cs="Times New Roman"/>
          <w:sz w:val="20"/>
          <w:szCs w:val="20"/>
        </w:rPr>
        <w:lastRenderedPageBreak/>
        <w:t>RAN2 will study the need and use of a simple message “size” reporting to the reader</w:t>
      </w:r>
    </w:p>
    <w:p w14:paraId="2BE7F23B" w14:textId="604E0CD2" w:rsidR="0099169A" w:rsidRPr="00C433A0" w:rsidRDefault="00C11BC4" w:rsidP="005E4306">
      <w:pPr>
        <w:jc w:val="both"/>
        <w:rPr>
          <w:rFonts w:cs="Arial"/>
          <w:color w:val="000000" w:themeColor="text1"/>
          <w:sz w:val="20"/>
          <w:szCs w:val="20"/>
        </w:rPr>
      </w:pPr>
      <w:r>
        <w:rPr>
          <w:sz w:val="20"/>
          <w:szCs w:val="20"/>
          <w:lang w:val="en-GB"/>
        </w:rPr>
        <w:t>T</w:t>
      </w:r>
      <w:r>
        <w:rPr>
          <w:rFonts w:hint="eastAsia"/>
          <w:sz w:val="20"/>
          <w:szCs w:val="20"/>
          <w:lang w:val="en-GB"/>
        </w:rPr>
        <w:t xml:space="preserve">he </w:t>
      </w:r>
      <w:r>
        <w:rPr>
          <w:sz w:val="20"/>
          <w:szCs w:val="20"/>
          <w:lang w:val="en-GB"/>
        </w:rPr>
        <w:t>discussion</w:t>
      </w:r>
      <w:r>
        <w:rPr>
          <w:rFonts w:hint="eastAsia"/>
          <w:sz w:val="20"/>
          <w:szCs w:val="20"/>
          <w:lang w:val="en-GB"/>
        </w:rPr>
        <w:t xml:space="preserve"> on message size reporting is initiated when we concluded </w:t>
      </w:r>
      <w:r>
        <w:rPr>
          <w:sz w:val="20"/>
          <w:szCs w:val="20"/>
          <w:lang w:val="en-GB"/>
        </w:rPr>
        <w:t>that</w:t>
      </w:r>
      <w:r>
        <w:rPr>
          <w:rFonts w:hint="eastAsia"/>
          <w:sz w:val="20"/>
          <w:szCs w:val="20"/>
          <w:lang w:val="en-GB"/>
        </w:rPr>
        <w:t xml:space="preserve"> the legacy BSR/SR is not considered in A-IoT</w:t>
      </w:r>
      <w:r w:rsidR="008D21A9">
        <w:rPr>
          <w:rFonts w:hint="eastAsia"/>
          <w:sz w:val="20"/>
          <w:szCs w:val="20"/>
          <w:lang w:val="en-GB"/>
        </w:rPr>
        <w:t xml:space="preserve">. The motivation to further discuss the need of simple message size reporting is to </w:t>
      </w:r>
      <w:r w:rsidR="0099169A">
        <w:rPr>
          <w:sz w:val="20"/>
          <w:szCs w:val="20"/>
          <w:lang w:val="en-GB"/>
        </w:rPr>
        <w:t>infor</w:t>
      </w:r>
      <w:r w:rsidR="0099169A">
        <w:rPr>
          <w:rFonts w:hint="eastAsia"/>
          <w:sz w:val="20"/>
          <w:szCs w:val="20"/>
          <w:lang w:val="en-GB"/>
        </w:rPr>
        <w:t xml:space="preserve">m the reader about the remaining data to be </w:t>
      </w:r>
      <w:r w:rsidR="0099169A">
        <w:rPr>
          <w:sz w:val="20"/>
          <w:szCs w:val="20"/>
          <w:lang w:val="en-GB"/>
        </w:rPr>
        <w:t>transmitted</w:t>
      </w:r>
      <w:r w:rsidR="0099169A">
        <w:rPr>
          <w:rFonts w:hint="eastAsia"/>
          <w:sz w:val="20"/>
          <w:szCs w:val="20"/>
          <w:lang w:val="en-GB"/>
        </w:rPr>
        <w:t xml:space="preserve">. </w:t>
      </w:r>
      <w:r w:rsidR="0099169A" w:rsidRPr="0099169A">
        <w:rPr>
          <w:rFonts w:cs="Arial" w:hint="eastAsia"/>
          <w:color w:val="000000" w:themeColor="text1"/>
          <w:sz w:val="20"/>
          <w:szCs w:val="20"/>
        </w:rPr>
        <w:t xml:space="preserve">The message size report is </w:t>
      </w:r>
      <w:r w:rsidR="0099169A" w:rsidRPr="0099169A">
        <w:rPr>
          <w:rFonts w:cs="Arial"/>
          <w:color w:val="000000" w:themeColor="text1"/>
          <w:sz w:val="20"/>
          <w:szCs w:val="20"/>
        </w:rPr>
        <w:t>beneficial</w:t>
      </w:r>
      <w:r w:rsidR="0099169A" w:rsidRPr="0099169A">
        <w:rPr>
          <w:rFonts w:cs="Arial" w:hint="eastAsia"/>
          <w:color w:val="000000" w:themeColor="text1"/>
          <w:sz w:val="20"/>
          <w:szCs w:val="20"/>
        </w:rPr>
        <w:t xml:space="preserve"> for the network resource allocation.</w:t>
      </w:r>
      <w:r w:rsidR="0099169A">
        <w:rPr>
          <w:rFonts w:cs="Arial" w:hint="eastAsia"/>
          <w:color w:val="000000" w:themeColor="text1"/>
          <w:sz w:val="20"/>
          <w:szCs w:val="20"/>
        </w:rPr>
        <w:t xml:space="preserve"> </w:t>
      </w:r>
      <w:r w:rsidR="0099169A">
        <w:rPr>
          <w:rFonts w:cs="Arial"/>
          <w:color w:val="000000" w:themeColor="text1"/>
          <w:sz w:val="20"/>
          <w:szCs w:val="20"/>
        </w:rPr>
        <w:t>W</w:t>
      </w:r>
      <w:r w:rsidR="0099169A">
        <w:rPr>
          <w:rFonts w:cs="Arial" w:hint="eastAsia"/>
          <w:color w:val="000000" w:themeColor="text1"/>
          <w:sz w:val="20"/>
          <w:szCs w:val="20"/>
        </w:rPr>
        <w:t>ith the progress in last meeting, the gNB can know the message type, e.g., inventory or command.</w:t>
      </w:r>
      <w:r w:rsidR="0053120A">
        <w:rPr>
          <w:rFonts w:cs="Arial" w:hint="eastAsia"/>
          <w:color w:val="000000" w:themeColor="text1"/>
          <w:sz w:val="20"/>
          <w:szCs w:val="20"/>
        </w:rPr>
        <w:t xml:space="preserve"> </w:t>
      </w:r>
      <w:r w:rsidR="0053120A">
        <w:rPr>
          <w:rFonts w:cs="Arial"/>
          <w:color w:val="000000" w:themeColor="text1"/>
          <w:sz w:val="20"/>
          <w:szCs w:val="20"/>
        </w:rPr>
        <w:t>T</w:t>
      </w:r>
      <w:r w:rsidR="0053120A">
        <w:rPr>
          <w:rFonts w:cs="Arial" w:hint="eastAsia"/>
          <w:color w:val="000000" w:themeColor="text1"/>
          <w:sz w:val="20"/>
          <w:szCs w:val="20"/>
        </w:rPr>
        <w:t xml:space="preserve">he rough data size can be </w:t>
      </w:r>
      <w:r w:rsidR="00C433A0">
        <w:rPr>
          <w:rFonts w:cs="Arial" w:hint="eastAsia"/>
          <w:color w:val="000000" w:themeColor="text1"/>
          <w:sz w:val="20"/>
          <w:szCs w:val="20"/>
        </w:rPr>
        <w:t xml:space="preserve">estimated by reader. </w:t>
      </w:r>
      <w:r w:rsidR="00C433A0">
        <w:rPr>
          <w:rFonts w:cs="Arial"/>
          <w:color w:val="000000" w:themeColor="text1"/>
          <w:sz w:val="20"/>
          <w:szCs w:val="20"/>
        </w:rPr>
        <w:t>S</w:t>
      </w:r>
      <w:r w:rsidR="00C433A0">
        <w:rPr>
          <w:rFonts w:cs="Arial" w:hint="eastAsia"/>
          <w:color w:val="000000" w:themeColor="text1"/>
          <w:sz w:val="20"/>
          <w:szCs w:val="20"/>
        </w:rPr>
        <w:t>o, without considering segmentation, the</w:t>
      </w:r>
      <w:r w:rsidR="00C433A0" w:rsidRPr="00C433A0">
        <w:rPr>
          <w:rFonts w:hint="eastAsia"/>
          <w:sz w:val="20"/>
          <w:szCs w:val="20"/>
          <w:lang w:val="en-GB"/>
        </w:rPr>
        <w:t xml:space="preserve"> </w:t>
      </w:r>
      <w:r w:rsidR="00C433A0">
        <w:rPr>
          <w:rFonts w:hint="eastAsia"/>
          <w:sz w:val="20"/>
          <w:szCs w:val="20"/>
          <w:lang w:val="en-GB"/>
        </w:rPr>
        <w:t>m</w:t>
      </w:r>
      <w:r w:rsidR="00C433A0" w:rsidRPr="00C433A0">
        <w:rPr>
          <w:sz w:val="20"/>
          <w:szCs w:val="20"/>
          <w:lang w:val="en-GB"/>
        </w:rPr>
        <w:t>ess</w:t>
      </w:r>
      <w:r w:rsidR="00C433A0" w:rsidRPr="00C433A0">
        <w:rPr>
          <w:rFonts w:hint="eastAsia"/>
          <w:sz w:val="20"/>
          <w:szCs w:val="20"/>
          <w:lang w:val="en-GB"/>
        </w:rPr>
        <w:t xml:space="preserve">age size reporting is not </w:t>
      </w:r>
      <w:r w:rsidR="00C433A0">
        <w:rPr>
          <w:rFonts w:hint="eastAsia"/>
          <w:sz w:val="20"/>
          <w:szCs w:val="20"/>
          <w:lang w:val="en-GB"/>
        </w:rPr>
        <w:t xml:space="preserve">needed. </w:t>
      </w:r>
      <w:r w:rsidR="00C433A0">
        <w:rPr>
          <w:sz w:val="20"/>
          <w:szCs w:val="20"/>
          <w:lang w:val="en-GB"/>
        </w:rPr>
        <w:t>I</w:t>
      </w:r>
      <w:r w:rsidR="00C433A0">
        <w:rPr>
          <w:rFonts w:hint="eastAsia"/>
          <w:sz w:val="20"/>
          <w:szCs w:val="20"/>
          <w:lang w:val="en-GB"/>
        </w:rPr>
        <w:t xml:space="preserve">f the segmentation is considered, message size reporting can be used to inform </w:t>
      </w:r>
      <w:r w:rsidR="003F1C05">
        <w:rPr>
          <w:rFonts w:hint="eastAsia"/>
          <w:sz w:val="20"/>
          <w:szCs w:val="20"/>
          <w:lang w:val="en-GB"/>
        </w:rPr>
        <w:t xml:space="preserve">reader whether there is data to be transmitted. </w:t>
      </w:r>
    </w:p>
    <w:p w14:paraId="4127AD16" w14:textId="2A5C4184" w:rsidR="006277B2" w:rsidRPr="006277B2" w:rsidRDefault="005E4306" w:rsidP="005E4306">
      <w:pPr>
        <w:jc w:val="both"/>
        <w:rPr>
          <w:b/>
          <w:bCs/>
          <w:sz w:val="20"/>
          <w:szCs w:val="20"/>
          <w:lang w:val="en-GB"/>
        </w:rPr>
      </w:pPr>
      <w:r w:rsidRPr="006277B2">
        <w:rPr>
          <w:rFonts w:cs="Arial"/>
          <w:b/>
          <w:bCs/>
          <w:color w:val="000000" w:themeColor="text1"/>
          <w:sz w:val="20"/>
          <w:szCs w:val="20"/>
        </w:rPr>
        <w:t>P</w:t>
      </w:r>
      <w:r w:rsidRPr="006277B2">
        <w:rPr>
          <w:rFonts w:cs="Arial" w:hint="eastAsia"/>
          <w:b/>
          <w:bCs/>
          <w:color w:val="000000" w:themeColor="text1"/>
          <w:sz w:val="20"/>
          <w:szCs w:val="20"/>
        </w:rPr>
        <w:t>roposal</w:t>
      </w:r>
      <w:r w:rsidR="006277B2" w:rsidRPr="006277B2">
        <w:rPr>
          <w:rFonts w:cs="Arial" w:hint="eastAsia"/>
          <w:b/>
          <w:bCs/>
          <w:color w:val="000000" w:themeColor="text1"/>
          <w:sz w:val="20"/>
          <w:szCs w:val="20"/>
        </w:rPr>
        <w:t xml:space="preserve"> 6</w:t>
      </w:r>
      <w:r w:rsidRPr="006277B2">
        <w:rPr>
          <w:rFonts w:cs="Arial" w:hint="eastAsia"/>
          <w:b/>
          <w:bCs/>
          <w:color w:val="000000" w:themeColor="text1"/>
          <w:sz w:val="20"/>
          <w:szCs w:val="20"/>
        </w:rPr>
        <w:t xml:space="preserve">: </w:t>
      </w:r>
      <w:r w:rsidR="00DD42CD">
        <w:rPr>
          <w:rFonts w:cs="Arial" w:hint="eastAsia"/>
          <w:b/>
          <w:bCs/>
          <w:color w:val="000000" w:themeColor="text1"/>
          <w:sz w:val="20"/>
          <w:szCs w:val="20"/>
        </w:rPr>
        <w:t>W</w:t>
      </w:r>
      <w:r w:rsidR="006277B2" w:rsidRPr="006277B2">
        <w:rPr>
          <w:rFonts w:cs="Arial" w:hint="eastAsia"/>
          <w:b/>
          <w:bCs/>
          <w:color w:val="000000" w:themeColor="text1"/>
          <w:sz w:val="20"/>
          <w:szCs w:val="20"/>
        </w:rPr>
        <w:t>ithout considering segmentation, the</w:t>
      </w:r>
      <w:r w:rsidR="006277B2" w:rsidRPr="006277B2">
        <w:rPr>
          <w:rFonts w:hint="eastAsia"/>
          <w:b/>
          <w:bCs/>
          <w:sz w:val="20"/>
          <w:szCs w:val="20"/>
          <w:lang w:val="en-GB"/>
        </w:rPr>
        <w:t xml:space="preserve"> m</w:t>
      </w:r>
      <w:r w:rsidR="006277B2" w:rsidRPr="006277B2">
        <w:rPr>
          <w:b/>
          <w:bCs/>
          <w:sz w:val="20"/>
          <w:szCs w:val="20"/>
          <w:lang w:val="en-GB"/>
        </w:rPr>
        <w:t>ess</w:t>
      </w:r>
      <w:r w:rsidR="006277B2" w:rsidRPr="006277B2">
        <w:rPr>
          <w:rFonts w:hint="eastAsia"/>
          <w:b/>
          <w:bCs/>
          <w:sz w:val="20"/>
          <w:szCs w:val="20"/>
          <w:lang w:val="en-GB"/>
        </w:rPr>
        <w:t>age size reporting is not needed</w:t>
      </w:r>
      <w:r w:rsidR="00DD42CD">
        <w:rPr>
          <w:rFonts w:hint="eastAsia"/>
          <w:b/>
          <w:bCs/>
          <w:sz w:val="20"/>
          <w:szCs w:val="20"/>
          <w:lang w:val="en-GB"/>
        </w:rPr>
        <w:t xml:space="preserve"> for A-IoT</w:t>
      </w:r>
      <w:r w:rsidR="006277B2" w:rsidRPr="006277B2">
        <w:rPr>
          <w:rFonts w:hint="eastAsia"/>
          <w:b/>
          <w:bCs/>
          <w:sz w:val="20"/>
          <w:szCs w:val="20"/>
          <w:lang w:val="en-GB"/>
        </w:rPr>
        <w:t xml:space="preserve">. </w:t>
      </w:r>
    </w:p>
    <w:p w14:paraId="48F71E22" w14:textId="192FD720" w:rsidR="005E4306" w:rsidRPr="00367AFD" w:rsidRDefault="006277B2" w:rsidP="00367AFD">
      <w:pPr>
        <w:jc w:val="both"/>
        <w:rPr>
          <w:rFonts w:cs="Arial"/>
          <w:b/>
          <w:bCs/>
          <w:color w:val="000000" w:themeColor="text1"/>
          <w:sz w:val="20"/>
          <w:szCs w:val="20"/>
        </w:rPr>
      </w:pPr>
      <w:r w:rsidRPr="006277B2">
        <w:rPr>
          <w:b/>
          <w:bCs/>
          <w:sz w:val="20"/>
          <w:szCs w:val="20"/>
          <w:lang w:val="en-GB"/>
        </w:rPr>
        <w:t>P</w:t>
      </w:r>
      <w:r w:rsidRPr="006277B2">
        <w:rPr>
          <w:rFonts w:hint="eastAsia"/>
          <w:b/>
          <w:bCs/>
          <w:sz w:val="20"/>
          <w:szCs w:val="20"/>
          <w:lang w:val="en-GB"/>
        </w:rPr>
        <w:t xml:space="preserve">roposal 7: </w:t>
      </w:r>
      <w:r w:rsidRPr="006277B2">
        <w:rPr>
          <w:b/>
          <w:bCs/>
          <w:sz w:val="20"/>
          <w:szCs w:val="20"/>
          <w:lang w:val="en-GB"/>
        </w:rPr>
        <w:t>I</w:t>
      </w:r>
      <w:r w:rsidRPr="006277B2">
        <w:rPr>
          <w:rFonts w:hint="eastAsia"/>
          <w:b/>
          <w:bCs/>
          <w:sz w:val="20"/>
          <w:szCs w:val="20"/>
          <w:lang w:val="en-GB"/>
        </w:rPr>
        <w:t>f the segmentation is considered, message size reporting can be considered to inform reader whether there is data to be transmitted.</w:t>
      </w:r>
    </w:p>
    <w:p w14:paraId="40D9C367" w14:textId="7E1FB41D" w:rsidR="00821BF9" w:rsidRDefault="00821BF9" w:rsidP="00821BF9">
      <w:pPr>
        <w:pStyle w:val="2"/>
        <w:rPr>
          <w:lang w:eastAsia="zh-CN"/>
        </w:rPr>
      </w:pPr>
      <w:r w:rsidRPr="00821BF9">
        <w:rPr>
          <w:lang w:eastAsia="zh-CN"/>
        </w:rPr>
        <w:t>E</w:t>
      </w:r>
      <w:r w:rsidRPr="00821BF9">
        <w:rPr>
          <w:rFonts w:hint="eastAsia"/>
          <w:lang w:eastAsia="zh-CN"/>
        </w:rPr>
        <w:t xml:space="preserve">nergy state report </w:t>
      </w:r>
    </w:p>
    <w:p w14:paraId="6134B256" w14:textId="3531E530" w:rsidR="00445B83" w:rsidRPr="00F84ED3" w:rsidRDefault="00445B83" w:rsidP="00445B83">
      <w:pPr>
        <w:rPr>
          <w:sz w:val="20"/>
          <w:szCs w:val="20"/>
          <w:lang w:val="en-GB"/>
        </w:rPr>
      </w:pPr>
      <w:r w:rsidRPr="00F84ED3">
        <w:rPr>
          <w:rFonts w:hint="eastAsia"/>
          <w:sz w:val="20"/>
          <w:szCs w:val="20"/>
          <w:lang w:val="en-GB"/>
        </w:rPr>
        <w:t xml:space="preserve">The energy state report issue has been discussed in last RAN2 meeting. </w:t>
      </w:r>
    </w:p>
    <w:p w14:paraId="58A21B63" w14:textId="33959E5F" w:rsidR="00A826BC" w:rsidRPr="00B4516E" w:rsidRDefault="00A826BC" w:rsidP="00F62DEA">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B4516E">
        <w:rPr>
          <w:rFonts w:ascii="Times New Roman" w:hAnsi="Times New Roman" w:cs="Times New Roman"/>
          <w:sz w:val="20"/>
          <w:szCs w:val="20"/>
        </w:rPr>
        <w:t>RAN2 will study the need and use of energy status report to be delivered from the device to the reader in case the device does not have energy for the follow up messages.   FFS details on signaling</w:t>
      </w:r>
    </w:p>
    <w:p w14:paraId="48D9E58A" w14:textId="57CEA32F" w:rsidR="001A32C6" w:rsidRPr="001A32C6" w:rsidRDefault="001A32C6" w:rsidP="001A32C6">
      <w:pPr>
        <w:rPr>
          <w:sz w:val="20"/>
          <w:szCs w:val="20"/>
        </w:rPr>
      </w:pPr>
      <w:r w:rsidRPr="001A32C6">
        <w:rPr>
          <w:sz w:val="20"/>
          <w:szCs w:val="20"/>
        </w:rPr>
        <w:t xml:space="preserve">For R19 ambient IoT, efforts are made to minimize the size, complexity, and power consumption of </w:t>
      </w:r>
      <w:r w:rsidR="00AD4EC7">
        <w:rPr>
          <w:rFonts w:hint="eastAsia"/>
          <w:sz w:val="20"/>
          <w:szCs w:val="20"/>
        </w:rPr>
        <w:t>A-</w:t>
      </w:r>
      <w:r w:rsidRPr="001A32C6">
        <w:rPr>
          <w:sz w:val="20"/>
          <w:szCs w:val="20"/>
        </w:rPr>
        <w:t xml:space="preserve">IoT devices, aiming to facilitate the deployment of billions of IoT devices for a wide array of applications and to enhance value across the entire value chain. However, the energy state of A-IoT devices cannot be measured with precision by the devices themselves. </w:t>
      </w:r>
      <w:r w:rsidR="00AD4EC7">
        <w:rPr>
          <w:rFonts w:hint="eastAsia"/>
          <w:sz w:val="20"/>
          <w:szCs w:val="20"/>
        </w:rPr>
        <w:t>T</w:t>
      </w:r>
      <w:r w:rsidRPr="001A32C6">
        <w:rPr>
          <w:sz w:val="20"/>
          <w:szCs w:val="20"/>
        </w:rPr>
        <w:t xml:space="preserve">hey can provide limited information to the reader. The rationale for considering energy state reporting is to assist the reader in resource allocation and scheduling of D2R transmissions. </w:t>
      </w:r>
      <w:r w:rsidR="00D10D13">
        <w:rPr>
          <w:sz w:val="20"/>
          <w:szCs w:val="20"/>
        </w:rPr>
        <w:t>H</w:t>
      </w:r>
      <w:r w:rsidR="00D10D13">
        <w:rPr>
          <w:rFonts w:hint="eastAsia"/>
          <w:sz w:val="20"/>
          <w:szCs w:val="20"/>
        </w:rPr>
        <w:t xml:space="preserve">owever, we understand that the device can decide whether to response the paging by implementation, </w:t>
      </w:r>
      <w:r w:rsidRPr="001A32C6">
        <w:rPr>
          <w:sz w:val="20"/>
          <w:szCs w:val="20"/>
        </w:rPr>
        <w:t xml:space="preserve">meaning that available devices can opt to skip the access round to continue energy harvesting </w:t>
      </w:r>
      <w:r w:rsidR="00D10D13">
        <w:rPr>
          <w:rFonts w:hint="eastAsia"/>
          <w:sz w:val="20"/>
          <w:szCs w:val="20"/>
        </w:rPr>
        <w:t xml:space="preserve">and </w:t>
      </w:r>
      <w:r w:rsidRPr="001A32C6">
        <w:rPr>
          <w:sz w:val="20"/>
          <w:szCs w:val="20"/>
        </w:rPr>
        <w:t xml:space="preserve">choose to </w:t>
      </w:r>
      <w:r w:rsidR="00D10D13">
        <w:rPr>
          <w:rFonts w:hint="eastAsia"/>
          <w:sz w:val="20"/>
          <w:szCs w:val="20"/>
        </w:rPr>
        <w:t xml:space="preserve">later </w:t>
      </w:r>
      <w:r w:rsidRPr="001A32C6">
        <w:rPr>
          <w:sz w:val="20"/>
          <w:szCs w:val="20"/>
        </w:rPr>
        <w:t>access</w:t>
      </w:r>
      <w:r w:rsidR="00D10D13">
        <w:rPr>
          <w:rFonts w:hint="eastAsia"/>
          <w:sz w:val="20"/>
          <w:szCs w:val="20"/>
        </w:rPr>
        <w:t xml:space="preserve"> round</w:t>
      </w:r>
      <w:r w:rsidRPr="001A32C6">
        <w:rPr>
          <w:sz w:val="20"/>
          <w:szCs w:val="20"/>
        </w:rPr>
        <w:t xml:space="preserve"> the paging round.</w:t>
      </w:r>
    </w:p>
    <w:p w14:paraId="517347FB" w14:textId="77777777" w:rsidR="00B06053" w:rsidRDefault="001A32C6" w:rsidP="001A32C6">
      <w:pPr>
        <w:rPr>
          <w:b/>
          <w:bCs/>
          <w:sz w:val="20"/>
          <w:szCs w:val="20"/>
        </w:rPr>
      </w:pPr>
      <w:r w:rsidRPr="001A32C6">
        <w:rPr>
          <w:b/>
          <w:bCs/>
          <w:sz w:val="20"/>
          <w:szCs w:val="20"/>
        </w:rPr>
        <w:t xml:space="preserve">Observation: </w:t>
      </w:r>
    </w:p>
    <w:p w14:paraId="124954F9" w14:textId="174CB4C9" w:rsidR="00B06053" w:rsidRPr="003F0B74" w:rsidRDefault="005406E0" w:rsidP="003F0B74">
      <w:pPr>
        <w:pStyle w:val="a7"/>
        <w:numPr>
          <w:ilvl w:val="0"/>
          <w:numId w:val="53"/>
        </w:numPr>
        <w:ind w:firstLineChars="0"/>
        <w:rPr>
          <w:b/>
          <w:bCs/>
          <w:sz w:val="20"/>
          <w:szCs w:val="20"/>
        </w:rPr>
      </w:pPr>
      <w:r w:rsidRPr="003F0B74">
        <w:rPr>
          <w:b/>
          <w:bCs/>
          <w:sz w:val="20"/>
          <w:szCs w:val="20"/>
        </w:rPr>
        <w:t>AIOT device can hardly precisely measure energy status, especially for device type 1</w:t>
      </w:r>
      <w:r w:rsidR="001A32C6" w:rsidRPr="003F0B74">
        <w:rPr>
          <w:b/>
          <w:bCs/>
          <w:sz w:val="20"/>
          <w:szCs w:val="20"/>
        </w:rPr>
        <w:t>.</w:t>
      </w:r>
      <w:r w:rsidR="00B06053" w:rsidRPr="003F0B74">
        <w:rPr>
          <w:b/>
          <w:bCs/>
          <w:sz w:val="20"/>
          <w:szCs w:val="20"/>
        </w:rPr>
        <w:t xml:space="preserve"> </w:t>
      </w:r>
    </w:p>
    <w:p w14:paraId="36FA9465" w14:textId="1D4CBD45" w:rsidR="001A32C6" w:rsidRPr="003F0B74" w:rsidRDefault="00B06053" w:rsidP="003F0B74">
      <w:pPr>
        <w:pStyle w:val="a7"/>
        <w:numPr>
          <w:ilvl w:val="0"/>
          <w:numId w:val="53"/>
        </w:numPr>
        <w:ind w:firstLineChars="0"/>
        <w:rPr>
          <w:b/>
          <w:bCs/>
          <w:sz w:val="20"/>
          <w:szCs w:val="20"/>
        </w:rPr>
      </w:pPr>
      <w:r w:rsidRPr="003F0B74">
        <w:rPr>
          <w:b/>
          <w:bCs/>
          <w:sz w:val="20"/>
          <w:szCs w:val="20"/>
        </w:rPr>
        <w:t>Whether the UE reports the energy state correctly is untestable. Operator and network side cannot rely on an untestable reporting.</w:t>
      </w:r>
    </w:p>
    <w:p w14:paraId="0632C0CB" w14:textId="37E9EE32" w:rsidR="005406E0" w:rsidRPr="003F0B74" w:rsidRDefault="005406E0" w:rsidP="003F0B74">
      <w:pPr>
        <w:pStyle w:val="a7"/>
        <w:numPr>
          <w:ilvl w:val="0"/>
          <w:numId w:val="53"/>
        </w:numPr>
        <w:ind w:firstLineChars="0"/>
        <w:rPr>
          <w:b/>
          <w:bCs/>
          <w:sz w:val="20"/>
          <w:szCs w:val="20"/>
        </w:rPr>
      </w:pPr>
      <w:r w:rsidRPr="003F0B74">
        <w:rPr>
          <w:b/>
          <w:bCs/>
          <w:sz w:val="20"/>
          <w:szCs w:val="20"/>
        </w:rPr>
        <w:t>Even without energy state reporting, by device implementation, the device can choose to not to reply in the current access round if the device is in low power</w:t>
      </w:r>
      <w:r w:rsidR="00B06053" w:rsidRPr="003F0B74">
        <w:rPr>
          <w:b/>
          <w:bCs/>
          <w:sz w:val="20"/>
          <w:szCs w:val="20"/>
        </w:rPr>
        <w:t>.</w:t>
      </w:r>
    </w:p>
    <w:p w14:paraId="6A47AA5C" w14:textId="451986BF" w:rsidR="001A32C6" w:rsidRPr="001A32C6" w:rsidRDefault="00B06053" w:rsidP="001A32C6">
      <w:pPr>
        <w:rPr>
          <w:sz w:val="20"/>
          <w:szCs w:val="20"/>
        </w:rPr>
      </w:pPr>
      <w:r>
        <w:rPr>
          <w:rFonts w:hint="eastAsia"/>
          <w:sz w:val="20"/>
          <w:szCs w:val="20"/>
        </w:rPr>
        <w:t xml:space="preserve">In addition, different operators have different </w:t>
      </w:r>
      <w:r w:rsidR="001D1369">
        <w:rPr>
          <w:rFonts w:hint="eastAsia"/>
          <w:sz w:val="20"/>
          <w:szCs w:val="20"/>
        </w:rPr>
        <w:t>network deployment strategies</w:t>
      </w:r>
      <w:r>
        <w:rPr>
          <w:rFonts w:hint="eastAsia"/>
          <w:sz w:val="20"/>
          <w:szCs w:val="20"/>
        </w:rPr>
        <w:t>.</w:t>
      </w:r>
      <w:r w:rsidR="001D1369">
        <w:rPr>
          <w:rFonts w:hint="eastAsia"/>
          <w:sz w:val="20"/>
          <w:szCs w:val="20"/>
        </w:rPr>
        <w:t xml:space="preserve"> We don</w:t>
      </w:r>
      <w:r w:rsidR="001D1369">
        <w:rPr>
          <w:sz w:val="20"/>
          <w:szCs w:val="20"/>
        </w:rPr>
        <w:t>’</w:t>
      </w:r>
      <w:r w:rsidR="001D1369">
        <w:rPr>
          <w:rFonts w:hint="eastAsia"/>
          <w:sz w:val="20"/>
          <w:szCs w:val="20"/>
        </w:rPr>
        <w:t>t see any need of introducing energy state reporting. Even if any operator is in favor of it, we think the reporting has to under network control. If network don</w:t>
      </w:r>
      <w:r w:rsidR="001D1369">
        <w:rPr>
          <w:sz w:val="20"/>
          <w:szCs w:val="20"/>
        </w:rPr>
        <w:t>’</w:t>
      </w:r>
      <w:r w:rsidR="001D1369">
        <w:rPr>
          <w:rFonts w:hint="eastAsia"/>
          <w:sz w:val="20"/>
          <w:szCs w:val="20"/>
        </w:rPr>
        <w:t>t support energy state reporting feature, the device shouldn</w:t>
      </w:r>
      <w:r w:rsidR="001D1369">
        <w:rPr>
          <w:sz w:val="20"/>
          <w:szCs w:val="20"/>
        </w:rPr>
        <w:t>’</w:t>
      </w:r>
      <w:r w:rsidR="001D1369">
        <w:rPr>
          <w:rFonts w:hint="eastAsia"/>
          <w:sz w:val="20"/>
          <w:szCs w:val="20"/>
        </w:rPr>
        <w:t xml:space="preserve">t report. </w:t>
      </w:r>
    </w:p>
    <w:p w14:paraId="443A4996" w14:textId="007E2365" w:rsidR="001A32C6" w:rsidRPr="001A32C6" w:rsidRDefault="001A32C6" w:rsidP="00281543">
      <w:pPr>
        <w:rPr>
          <w:b/>
          <w:bCs/>
          <w:sz w:val="20"/>
          <w:szCs w:val="20"/>
        </w:rPr>
      </w:pPr>
      <w:r w:rsidRPr="001A32C6">
        <w:rPr>
          <w:b/>
          <w:bCs/>
          <w:sz w:val="20"/>
          <w:szCs w:val="20"/>
        </w:rPr>
        <w:t xml:space="preserve">Proposal 8: </w:t>
      </w:r>
      <w:r w:rsidR="003F0B74">
        <w:rPr>
          <w:rFonts w:hint="eastAsia"/>
          <w:b/>
          <w:bCs/>
          <w:sz w:val="20"/>
          <w:szCs w:val="20"/>
        </w:rPr>
        <w:t>E</w:t>
      </w:r>
      <w:r w:rsidRPr="001A32C6">
        <w:rPr>
          <w:b/>
          <w:bCs/>
          <w:sz w:val="20"/>
          <w:szCs w:val="20"/>
        </w:rPr>
        <w:t>nergy state reporting for A-IoT</w:t>
      </w:r>
      <w:r w:rsidR="001D1369">
        <w:rPr>
          <w:rFonts w:hint="eastAsia"/>
          <w:b/>
          <w:bCs/>
          <w:sz w:val="20"/>
          <w:szCs w:val="20"/>
        </w:rPr>
        <w:t xml:space="preserve"> is not supported</w:t>
      </w:r>
      <w:r w:rsidRPr="001A32C6">
        <w:rPr>
          <w:b/>
          <w:bCs/>
          <w:sz w:val="20"/>
          <w:szCs w:val="20"/>
        </w:rPr>
        <w:t>.</w:t>
      </w:r>
      <w:r w:rsidR="001D1369">
        <w:rPr>
          <w:rFonts w:hint="eastAsia"/>
          <w:b/>
          <w:bCs/>
          <w:sz w:val="20"/>
          <w:szCs w:val="20"/>
        </w:rPr>
        <w:t xml:space="preserve"> How to handle the low energy case is left to device implementation.</w:t>
      </w:r>
    </w:p>
    <w:p w14:paraId="6DFEE6D6" w14:textId="335A5102" w:rsidR="00281543" w:rsidRPr="00281543" w:rsidRDefault="0093602C" w:rsidP="00281543">
      <w:pPr>
        <w:pStyle w:val="2"/>
        <w:rPr>
          <w:lang w:eastAsia="zh-CN"/>
        </w:rPr>
      </w:pPr>
      <w:r>
        <w:rPr>
          <w:rFonts w:hint="eastAsia"/>
          <w:lang w:eastAsia="zh-CN"/>
        </w:rPr>
        <w:lastRenderedPageBreak/>
        <w:t>AS layer ID</w:t>
      </w:r>
      <w:r w:rsidR="00281543" w:rsidRPr="00281543">
        <w:rPr>
          <w:rFonts w:hint="eastAsia"/>
          <w:lang w:eastAsia="zh-CN"/>
        </w:rPr>
        <w:t xml:space="preserve"> </w:t>
      </w:r>
    </w:p>
    <w:p w14:paraId="4DA6A2AD" w14:textId="1A4C7BDD" w:rsidR="0093602C" w:rsidRDefault="006F2D58" w:rsidP="00281543">
      <w:pPr>
        <w:rPr>
          <w:rFonts w:cs="Arial"/>
          <w:color w:val="000000" w:themeColor="text1"/>
          <w:sz w:val="20"/>
          <w:szCs w:val="20"/>
        </w:rPr>
      </w:pPr>
      <w:r w:rsidRPr="00D938A7">
        <w:rPr>
          <w:rFonts w:cs="Arial" w:hint="eastAsia"/>
          <w:color w:val="000000" w:themeColor="text1"/>
          <w:sz w:val="20"/>
          <w:szCs w:val="20"/>
        </w:rPr>
        <w:t>RAN2 has agreed</w:t>
      </w:r>
      <w:r>
        <w:rPr>
          <w:rFonts w:cs="Arial" w:hint="eastAsia"/>
          <w:color w:val="000000" w:themeColor="text1"/>
          <w:sz w:val="20"/>
          <w:szCs w:val="20"/>
        </w:rPr>
        <w:t xml:space="preserve"> to use 16 bits random ID </w:t>
      </w:r>
      <w:r w:rsidRPr="00D938A7">
        <w:rPr>
          <w:rFonts w:cs="Arial" w:hint="eastAsia"/>
          <w:color w:val="000000" w:themeColor="text1"/>
          <w:sz w:val="20"/>
          <w:szCs w:val="20"/>
        </w:rPr>
        <w:t xml:space="preserve">in Msg1 of CBRA to identify device itself. </w:t>
      </w:r>
      <w:r w:rsidRPr="00D938A7">
        <w:rPr>
          <w:rFonts w:cs="Arial"/>
          <w:color w:val="000000" w:themeColor="text1"/>
          <w:sz w:val="20"/>
          <w:szCs w:val="20"/>
        </w:rPr>
        <w:t>However</w:t>
      </w:r>
      <w:r w:rsidRPr="00D938A7">
        <w:rPr>
          <w:rFonts w:cs="Arial" w:hint="eastAsia"/>
          <w:color w:val="000000" w:themeColor="text1"/>
          <w:sz w:val="20"/>
          <w:szCs w:val="20"/>
        </w:rPr>
        <w:t xml:space="preserve">, RAN2 </w:t>
      </w:r>
      <w:r w:rsidR="000D5341" w:rsidRPr="00D938A7">
        <w:rPr>
          <w:rFonts w:cs="Arial" w:hint="eastAsia"/>
          <w:color w:val="000000" w:themeColor="text1"/>
          <w:sz w:val="20"/>
          <w:szCs w:val="20"/>
        </w:rPr>
        <w:t>still keep open on whether introduce AS temp</w:t>
      </w:r>
      <w:r w:rsidR="000D5341" w:rsidRPr="00D938A7">
        <w:rPr>
          <w:rFonts w:cs="Arial"/>
          <w:color w:val="000000" w:themeColor="text1"/>
          <w:sz w:val="20"/>
          <w:szCs w:val="20"/>
        </w:rPr>
        <w:t>orary</w:t>
      </w:r>
      <w:r w:rsidR="000D5341" w:rsidRPr="00D938A7">
        <w:rPr>
          <w:rFonts w:cs="Arial" w:hint="eastAsia"/>
          <w:color w:val="000000" w:themeColor="text1"/>
          <w:sz w:val="20"/>
          <w:szCs w:val="20"/>
        </w:rPr>
        <w:t xml:space="preserve"> device ID.</w:t>
      </w:r>
      <w:r w:rsidR="00EB71C1" w:rsidRPr="00D938A7">
        <w:rPr>
          <w:rFonts w:cs="Arial" w:hint="eastAsia"/>
          <w:color w:val="000000" w:themeColor="text1"/>
          <w:sz w:val="20"/>
          <w:szCs w:val="20"/>
        </w:rPr>
        <w:t xml:space="preserve"> </w:t>
      </w:r>
      <w:r w:rsidR="00EB71C1" w:rsidRPr="00D938A7">
        <w:rPr>
          <w:rFonts w:cs="Arial"/>
          <w:color w:val="000000" w:themeColor="text1"/>
          <w:sz w:val="20"/>
          <w:szCs w:val="20"/>
        </w:rPr>
        <w:t>A</w:t>
      </w:r>
      <w:r w:rsidR="00EB71C1" w:rsidRPr="00D938A7">
        <w:rPr>
          <w:rFonts w:cs="Arial" w:hint="eastAsia"/>
          <w:color w:val="000000" w:themeColor="text1"/>
          <w:sz w:val="20"/>
          <w:szCs w:val="20"/>
        </w:rPr>
        <w:t>s we discussed in RA Paper [</w:t>
      </w:r>
      <w:r w:rsidR="00D938A7" w:rsidRPr="00D938A7">
        <w:rPr>
          <w:rFonts w:cs="Arial" w:hint="eastAsia"/>
          <w:color w:val="000000" w:themeColor="text1"/>
          <w:sz w:val="20"/>
          <w:szCs w:val="20"/>
        </w:rPr>
        <w:t>3</w:t>
      </w:r>
      <w:r w:rsidR="00EB71C1" w:rsidRPr="00D938A7">
        <w:rPr>
          <w:rFonts w:cs="Arial" w:hint="eastAsia"/>
          <w:color w:val="000000" w:themeColor="text1"/>
          <w:sz w:val="20"/>
          <w:szCs w:val="20"/>
        </w:rPr>
        <w:t>], the temp</w:t>
      </w:r>
      <w:r w:rsidR="00EB71C1" w:rsidRPr="00D938A7">
        <w:rPr>
          <w:rFonts w:cs="Arial"/>
          <w:color w:val="000000" w:themeColor="text1"/>
          <w:sz w:val="20"/>
          <w:szCs w:val="20"/>
        </w:rPr>
        <w:t>o</w:t>
      </w:r>
      <w:r w:rsidR="00EB71C1">
        <w:rPr>
          <w:rFonts w:cs="Arial"/>
          <w:color w:val="000000" w:themeColor="text1"/>
          <w:sz w:val="20"/>
          <w:szCs w:val="20"/>
        </w:rPr>
        <w:t>rary</w:t>
      </w:r>
      <w:r w:rsidR="00EB71C1">
        <w:rPr>
          <w:rFonts w:cs="Arial" w:hint="eastAsia"/>
          <w:color w:val="000000" w:themeColor="text1"/>
          <w:sz w:val="20"/>
          <w:szCs w:val="20"/>
        </w:rPr>
        <w:t xml:space="preserve"> device ID </w:t>
      </w:r>
      <w:r w:rsidR="0093602C">
        <w:rPr>
          <w:rFonts w:cs="Arial" w:hint="eastAsia"/>
          <w:color w:val="000000" w:themeColor="text1"/>
          <w:sz w:val="20"/>
          <w:szCs w:val="20"/>
        </w:rPr>
        <w:t xml:space="preserve">can </w:t>
      </w:r>
      <w:r w:rsidR="00EB71C1">
        <w:rPr>
          <w:rFonts w:cs="Arial" w:hint="eastAsia"/>
          <w:color w:val="000000" w:themeColor="text1"/>
          <w:sz w:val="20"/>
          <w:szCs w:val="20"/>
        </w:rPr>
        <w:t>be allocated by reader and unique among all devices within the reader coverage.</w:t>
      </w:r>
      <w:r w:rsidR="002F0790">
        <w:rPr>
          <w:rFonts w:cs="Arial" w:hint="eastAsia"/>
          <w:color w:val="000000" w:themeColor="text1"/>
          <w:sz w:val="20"/>
          <w:szCs w:val="20"/>
        </w:rPr>
        <w:t xml:space="preserve"> </w:t>
      </w:r>
      <w:r w:rsidR="002F0790">
        <w:rPr>
          <w:rFonts w:cs="Arial"/>
          <w:color w:val="000000" w:themeColor="text1"/>
          <w:sz w:val="20"/>
          <w:szCs w:val="20"/>
        </w:rPr>
        <w:t>T</w:t>
      </w:r>
      <w:r w:rsidR="002F0790">
        <w:rPr>
          <w:rFonts w:cs="Arial" w:hint="eastAsia"/>
          <w:color w:val="000000" w:themeColor="text1"/>
          <w:sz w:val="20"/>
          <w:szCs w:val="20"/>
        </w:rPr>
        <w:t>he te</w:t>
      </w:r>
      <w:r w:rsidR="00196788">
        <w:rPr>
          <w:rFonts w:cs="Arial" w:hint="eastAsia"/>
          <w:color w:val="000000" w:themeColor="text1"/>
          <w:sz w:val="20"/>
          <w:szCs w:val="20"/>
        </w:rPr>
        <w:t xml:space="preserve">mporary device ID </w:t>
      </w:r>
      <w:r w:rsidR="00BC03B5">
        <w:rPr>
          <w:rFonts w:cs="Arial" w:hint="eastAsia"/>
          <w:color w:val="000000" w:themeColor="text1"/>
          <w:sz w:val="20"/>
          <w:szCs w:val="20"/>
        </w:rPr>
        <w:t>can lower the random access collision.</w:t>
      </w:r>
    </w:p>
    <w:p w14:paraId="66EAA2DD" w14:textId="1454C93D" w:rsidR="00281543" w:rsidRPr="00F66222" w:rsidRDefault="0093602C" w:rsidP="00281543">
      <w:pPr>
        <w:rPr>
          <w:rFonts w:cs="Arial"/>
          <w:b/>
          <w:bCs/>
          <w:color w:val="000000" w:themeColor="text1"/>
          <w:sz w:val="20"/>
          <w:szCs w:val="20"/>
        </w:rPr>
      </w:pPr>
      <w:r w:rsidRPr="00F66222">
        <w:rPr>
          <w:rFonts w:cs="Arial"/>
          <w:b/>
          <w:bCs/>
          <w:color w:val="000000" w:themeColor="text1"/>
          <w:sz w:val="20"/>
          <w:szCs w:val="20"/>
        </w:rPr>
        <w:t>P</w:t>
      </w:r>
      <w:r w:rsidRPr="00F66222">
        <w:rPr>
          <w:rFonts w:cs="Arial" w:hint="eastAsia"/>
          <w:b/>
          <w:bCs/>
          <w:color w:val="000000" w:themeColor="text1"/>
          <w:sz w:val="20"/>
          <w:szCs w:val="20"/>
        </w:rPr>
        <w:t xml:space="preserve">roposal 9: RAN2 considers that </w:t>
      </w:r>
      <w:r w:rsidRPr="00F66222">
        <w:rPr>
          <w:rFonts w:hint="eastAsia"/>
          <w:b/>
          <w:bCs/>
          <w:sz w:val="20"/>
          <w:szCs w:val="20"/>
        </w:rPr>
        <w:t>r</w:t>
      </w:r>
      <w:r w:rsidRPr="00F66222">
        <w:rPr>
          <w:b/>
          <w:bCs/>
          <w:sz w:val="20"/>
          <w:szCs w:val="20"/>
        </w:rPr>
        <w:t xml:space="preserve">eader is allowed to assign </w:t>
      </w:r>
      <w:r w:rsidRPr="00F66222">
        <w:rPr>
          <w:rFonts w:hint="eastAsia"/>
          <w:b/>
          <w:bCs/>
          <w:sz w:val="20"/>
          <w:szCs w:val="20"/>
        </w:rPr>
        <w:t xml:space="preserve">unique </w:t>
      </w:r>
      <w:r w:rsidRPr="00F66222">
        <w:rPr>
          <w:b/>
          <w:bCs/>
          <w:sz w:val="20"/>
          <w:szCs w:val="20"/>
        </w:rPr>
        <w:t>AS layer ID</w:t>
      </w:r>
      <w:r w:rsidRPr="00F66222">
        <w:rPr>
          <w:rFonts w:hint="eastAsia"/>
          <w:b/>
          <w:bCs/>
          <w:sz w:val="20"/>
          <w:szCs w:val="20"/>
        </w:rPr>
        <w:t xml:space="preserve"> to</w:t>
      </w:r>
      <w:r w:rsidRPr="00F66222">
        <w:rPr>
          <w:b/>
          <w:bCs/>
          <w:sz w:val="20"/>
          <w:szCs w:val="20"/>
        </w:rPr>
        <w:t xml:space="preserve"> device</w:t>
      </w:r>
      <w:r w:rsidRPr="00F66222">
        <w:rPr>
          <w:rFonts w:hint="eastAsia"/>
          <w:b/>
          <w:bCs/>
          <w:sz w:val="20"/>
          <w:szCs w:val="20"/>
        </w:rPr>
        <w:t>.</w:t>
      </w:r>
      <w:r w:rsidR="00BC03B5" w:rsidRPr="00F66222">
        <w:rPr>
          <w:rFonts w:cs="Arial" w:hint="eastAsia"/>
          <w:b/>
          <w:bCs/>
          <w:color w:val="000000" w:themeColor="text1"/>
          <w:sz w:val="20"/>
          <w:szCs w:val="20"/>
        </w:rPr>
        <w:t xml:space="preserve"> </w:t>
      </w:r>
    </w:p>
    <w:p w14:paraId="73517C69" w14:textId="77777777" w:rsidR="00281543" w:rsidRPr="00281543" w:rsidRDefault="00281543" w:rsidP="00A826BC">
      <w:pPr>
        <w:rPr>
          <w:b/>
          <w:bCs/>
          <w:sz w:val="20"/>
          <w:szCs w:val="20"/>
        </w:rPr>
      </w:pPr>
    </w:p>
    <w:p w14:paraId="3B96FD09" w14:textId="1DB79465" w:rsidR="00987E2C" w:rsidRDefault="00987E2C" w:rsidP="003D75DF">
      <w:pPr>
        <w:pStyle w:val="2"/>
        <w:rPr>
          <w:lang w:eastAsia="zh-CN"/>
        </w:rPr>
      </w:pPr>
      <w:r w:rsidRPr="008B4AA1">
        <w:rPr>
          <w:rFonts w:hint="eastAsia"/>
          <w:lang w:eastAsia="zh-CN"/>
        </w:rPr>
        <w:t>QoS handling</w:t>
      </w:r>
    </w:p>
    <w:p w14:paraId="192B40B6" w14:textId="77777777" w:rsidR="00F66263" w:rsidRDefault="00F66263" w:rsidP="00F66263">
      <w:pPr>
        <w:pStyle w:val="B1"/>
        <w:spacing w:after="0"/>
        <w:ind w:left="0" w:firstLine="0"/>
        <w:jc w:val="both"/>
        <w:rPr>
          <w:rFonts w:eastAsiaTheme="minorEastAsia" w:cs="Arial"/>
          <w:color w:val="000000" w:themeColor="text1"/>
          <w:lang w:eastAsia="zh-CN"/>
        </w:rPr>
      </w:pPr>
      <w:r>
        <w:rPr>
          <w:rFonts w:eastAsiaTheme="minorEastAsia" w:cs="Arial" w:hint="eastAsia"/>
          <w:color w:val="000000" w:themeColor="text1"/>
          <w:lang w:val="en-US" w:eastAsia="zh-CN"/>
        </w:rPr>
        <w:t>In TR 38.848, the latency targets of Ambient IoT system which represents the QoS is given as:</w:t>
      </w:r>
    </w:p>
    <w:tbl>
      <w:tblPr>
        <w:tblStyle w:val="ab"/>
        <w:tblW w:w="0" w:type="auto"/>
        <w:tblLook w:val="04A0" w:firstRow="1" w:lastRow="0" w:firstColumn="1" w:lastColumn="0" w:noHBand="0" w:noVBand="1"/>
      </w:tblPr>
      <w:tblGrid>
        <w:gridCol w:w="9855"/>
      </w:tblGrid>
      <w:tr w:rsidR="00F66263" w14:paraId="19BC9C76" w14:textId="77777777" w:rsidTr="00C9710E">
        <w:tc>
          <w:tcPr>
            <w:tcW w:w="9855" w:type="dxa"/>
          </w:tcPr>
          <w:p w14:paraId="2B5E3FBD" w14:textId="77777777" w:rsidR="00F66263" w:rsidRDefault="00F66263" w:rsidP="00C9710E">
            <w:pPr>
              <w:pStyle w:val="2"/>
              <w:numPr>
                <w:ilvl w:val="0"/>
                <w:numId w:val="0"/>
              </w:numPr>
              <w:spacing w:before="0" w:after="0"/>
            </w:pPr>
            <w:r>
              <w:t>5.6</w:t>
            </w:r>
            <w:r>
              <w:tab/>
              <w:t>Latency</w:t>
            </w:r>
          </w:p>
          <w:p w14:paraId="59C00349" w14:textId="77777777" w:rsidR="00F66263" w:rsidRPr="00F66263" w:rsidRDefault="00F66263" w:rsidP="00C9710E">
            <w:pPr>
              <w:snapToGrid w:val="0"/>
              <w:rPr>
                <w:rFonts w:eastAsia="等线"/>
                <w:sz w:val="20"/>
                <w:szCs w:val="20"/>
              </w:rPr>
            </w:pPr>
            <w:r w:rsidRPr="00F66263">
              <w:rPr>
                <w:rFonts w:eastAsia="等线"/>
                <w:sz w:val="20"/>
                <w:szCs w:val="20"/>
              </w:rPr>
              <w:t>The one-way end-to-end maximum latency targets, as defined in TR 22.840, are:</w:t>
            </w:r>
          </w:p>
          <w:p w14:paraId="364AE841" w14:textId="77777777" w:rsidR="00F66263" w:rsidRPr="00F66263" w:rsidRDefault="00F66263" w:rsidP="00C9710E">
            <w:pPr>
              <w:pStyle w:val="B1"/>
              <w:snapToGrid w:val="0"/>
              <w:rPr>
                <w:rFonts w:eastAsia="MS Mincho"/>
              </w:rPr>
            </w:pPr>
            <w:r w:rsidRPr="00F66263">
              <w:rPr>
                <w:rFonts w:eastAsia="MS Mincho"/>
              </w:rPr>
              <w:t>-</w:t>
            </w:r>
            <w:r w:rsidRPr="00F66263">
              <w:rPr>
                <w:rFonts w:eastAsia="MS Mincho"/>
              </w:rPr>
              <w:tab/>
              <w:t>Longer latency target: 10 seconds</w:t>
            </w:r>
          </w:p>
          <w:p w14:paraId="72BCCC31" w14:textId="77777777" w:rsidR="00F66263" w:rsidRPr="00F66263" w:rsidRDefault="00F66263" w:rsidP="00C9710E">
            <w:pPr>
              <w:pStyle w:val="B1"/>
              <w:snapToGrid w:val="0"/>
              <w:rPr>
                <w:rFonts w:eastAsia="MS Mincho"/>
              </w:rPr>
            </w:pPr>
            <w:r w:rsidRPr="00F66263">
              <w:rPr>
                <w:rFonts w:eastAsia="MS Mincho"/>
              </w:rPr>
              <w:t>-</w:t>
            </w:r>
            <w:r w:rsidRPr="00F66263">
              <w:rPr>
                <w:rFonts w:eastAsia="MS Mincho"/>
              </w:rPr>
              <w:tab/>
              <w:t>Shorter latency target: 1 second</w:t>
            </w:r>
          </w:p>
          <w:p w14:paraId="4FF2780C" w14:textId="77777777" w:rsidR="00F66263" w:rsidRPr="00F66263" w:rsidRDefault="00F66263" w:rsidP="00C9710E">
            <w:pPr>
              <w:snapToGrid w:val="0"/>
              <w:rPr>
                <w:rFonts w:eastAsia="MS Mincho"/>
                <w:sz w:val="20"/>
                <w:szCs w:val="20"/>
              </w:rPr>
            </w:pPr>
            <w:r w:rsidRPr="00F66263">
              <w:rPr>
                <w:rFonts w:eastAsia="MS Mincho"/>
                <w:sz w:val="20"/>
                <w:szCs w:val="20"/>
              </w:rPr>
              <w:t>A use case is assigned to a latency target according to TR 22.840. RAN WGs can refine a definition of latency suitable for their work within the above.</w:t>
            </w:r>
          </w:p>
          <w:p w14:paraId="23F45521" w14:textId="77777777" w:rsidR="00F66263" w:rsidRPr="00F66263" w:rsidRDefault="00F66263" w:rsidP="00C9710E">
            <w:pPr>
              <w:pStyle w:val="NO"/>
              <w:snapToGrid w:val="0"/>
              <w:rPr>
                <w:rFonts w:eastAsia="等线"/>
              </w:rPr>
            </w:pPr>
            <w:r w:rsidRPr="00F66263">
              <w:rPr>
                <w:rFonts w:eastAsia="等线"/>
              </w:rPr>
              <w:t>NOTE:</w:t>
            </w:r>
            <w:r w:rsidRPr="00F66263">
              <w:rPr>
                <w:rFonts w:eastAsia="等线"/>
              </w:rPr>
              <w:tab/>
              <w:t>The time for charging the Ambient IoT device storage (if present) is not included in the latency defined above. Time for energy harvesting, charging, etc. is regarded as an implementation issue only.</w:t>
            </w:r>
          </w:p>
          <w:p w14:paraId="6F72949F" w14:textId="77777777" w:rsidR="00F66263" w:rsidRDefault="00F66263" w:rsidP="00C9710E">
            <w:pPr>
              <w:pStyle w:val="NO"/>
              <w:snapToGrid w:val="0"/>
            </w:pPr>
            <w:r w:rsidRPr="00F66263">
              <w:rPr>
                <w:rFonts w:eastAsia="等线"/>
              </w:rPr>
              <w:t>NOTE:</w:t>
            </w:r>
            <w:r w:rsidRPr="00F66263">
              <w:rPr>
                <w:rFonts w:eastAsia="等线"/>
              </w:rPr>
              <w:tab/>
              <w:t>The one-way end-to-end maximum latency is assumed to also include query/triggering time.</w:t>
            </w:r>
          </w:p>
        </w:tc>
      </w:tr>
    </w:tbl>
    <w:p w14:paraId="020D8E66" w14:textId="4FDE4F22" w:rsidR="00F66263" w:rsidRPr="00F66263" w:rsidRDefault="00F66263" w:rsidP="00F66263">
      <w:pPr>
        <w:spacing w:after="0"/>
        <w:ind w:right="-96"/>
        <w:jc w:val="both"/>
        <w:rPr>
          <w:rFonts w:eastAsia="宋体"/>
          <w:b/>
          <w:bCs/>
          <w:sz w:val="20"/>
          <w:szCs w:val="20"/>
        </w:rPr>
      </w:pPr>
      <w:r w:rsidRPr="00F66263">
        <w:rPr>
          <w:rFonts w:cs="Arial" w:hint="eastAsia"/>
          <w:color w:val="000000" w:themeColor="text1"/>
          <w:sz w:val="20"/>
          <w:szCs w:val="20"/>
        </w:rPr>
        <w:t xml:space="preserve">Further in the revised </w:t>
      </w:r>
      <w:r>
        <w:rPr>
          <w:rFonts w:cs="Arial" w:hint="eastAsia"/>
          <w:color w:val="000000" w:themeColor="text1"/>
          <w:sz w:val="20"/>
          <w:szCs w:val="20"/>
        </w:rPr>
        <w:t>W</w:t>
      </w:r>
      <w:r w:rsidRPr="00F66263">
        <w:rPr>
          <w:rFonts w:cs="Arial" w:hint="eastAsia"/>
          <w:color w:val="000000" w:themeColor="text1"/>
          <w:sz w:val="20"/>
          <w:szCs w:val="20"/>
        </w:rPr>
        <w:t>ID [1], the latency targets are considered in RAN1 led evaluation assumptions.</w:t>
      </w:r>
      <w:r w:rsidRPr="00F66263">
        <w:rPr>
          <w:rFonts w:eastAsia="宋体" w:hint="eastAsia"/>
          <w:b/>
          <w:bCs/>
          <w:sz w:val="20"/>
          <w:szCs w:val="20"/>
        </w:rPr>
        <w:t xml:space="preserve"> </w:t>
      </w:r>
      <w:r w:rsidRPr="00F66263">
        <w:rPr>
          <w:rFonts w:eastAsia="等线" w:hint="eastAsia"/>
          <w:sz w:val="20"/>
          <w:szCs w:val="20"/>
        </w:rPr>
        <w:t xml:space="preserve">Up to now, RAN1 has not discussed whether the definition of latency needs to be refined. As for the </w:t>
      </w:r>
      <w:r w:rsidRPr="00F66263">
        <w:rPr>
          <w:rFonts w:eastAsia="等线"/>
          <w:sz w:val="20"/>
          <w:szCs w:val="20"/>
        </w:rPr>
        <w:t>one-way end-to-end maximum latency targets</w:t>
      </w:r>
      <w:r w:rsidRPr="00F66263">
        <w:rPr>
          <w:rFonts w:eastAsia="等线" w:hint="eastAsia"/>
          <w:sz w:val="20"/>
          <w:szCs w:val="20"/>
        </w:rPr>
        <w:t xml:space="preserve"> defined above, RAN1 may need to discuss the DL/UL data rates, the design of preamble, etc. But we have not found a clear work in RAN2 scope. Besides there has not been any other</w:t>
      </w:r>
      <w:r w:rsidRPr="00F66263">
        <w:rPr>
          <w:rFonts w:eastAsia="宋体" w:hint="eastAsia"/>
          <w:b/>
          <w:bCs/>
          <w:sz w:val="20"/>
          <w:szCs w:val="20"/>
        </w:rPr>
        <w:t xml:space="preserve"> </w:t>
      </w:r>
      <w:r w:rsidRPr="00F66263">
        <w:rPr>
          <w:rFonts w:eastAsia="宋体" w:hint="eastAsia"/>
          <w:sz w:val="20"/>
          <w:szCs w:val="20"/>
        </w:rPr>
        <w:t xml:space="preserve">QoS requirements agreed by other WGs. To this end, </w:t>
      </w:r>
      <w:r w:rsidRPr="00F66263">
        <w:rPr>
          <w:rFonts w:cs="Arial" w:hint="eastAsia"/>
          <w:sz w:val="20"/>
          <w:szCs w:val="20"/>
        </w:rPr>
        <w:t>RAN2 can assume all Ambient IoT services have same QoS requirements before the definition of latency is refined by RAN1 or other QoS requirements are agreed by other WGs.</w:t>
      </w:r>
    </w:p>
    <w:p w14:paraId="5D1C948D" w14:textId="213A97BC" w:rsidR="00F66263" w:rsidRDefault="00F66263" w:rsidP="00F66263">
      <w:pPr>
        <w:snapToGrid w:val="0"/>
        <w:spacing w:beforeLines="50" w:before="156" w:line="288" w:lineRule="auto"/>
        <w:rPr>
          <w:rFonts w:cs="Arial"/>
          <w:b/>
          <w:bCs/>
          <w:sz w:val="20"/>
          <w:szCs w:val="20"/>
        </w:rPr>
      </w:pPr>
      <w:r w:rsidRPr="00F66263">
        <w:rPr>
          <w:rFonts w:cs="Arial" w:hint="eastAsia"/>
          <w:b/>
          <w:bCs/>
          <w:sz w:val="20"/>
          <w:szCs w:val="20"/>
        </w:rPr>
        <w:t>Proposal</w:t>
      </w:r>
      <w:r w:rsidR="00DD5B50">
        <w:rPr>
          <w:rFonts w:cs="Arial" w:hint="eastAsia"/>
          <w:b/>
          <w:bCs/>
          <w:sz w:val="20"/>
          <w:szCs w:val="20"/>
        </w:rPr>
        <w:t xml:space="preserve"> 10</w:t>
      </w:r>
      <w:r w:rsidRPr="00F66263">
        <w:rPr>
          <w:rFonts w:cs="Arial" w:hint="eastAsia"/>
          <w:b/>
          <w:bCs/>
          <w:sz w:val="20"/>
          <w:szCs w:val="20"/>
        </w:rPr>
        <w:t xml:space="preserve">: Before the </w:t>
      </w:r>
      <w:r w:rsidR="008E7F9D">
        <w:rPr>
          <w:rFonts w:cs="Arial" w:hint="eastAsia"/>
          <w:b/>
          <w:bCs/>
          <w:sz w:val="20"/>
          <w:szCs w:val="20"/>
        </w:rPr>
        <w:t>requirement</w:t>
      </w:r>
      <w:r w:rsidR="008E7F9D" w:rsidRPr="00F66263">
        <w:rPr>
          <w:rFonts w:cs="Arial" w:hint="eastAsia"/>
          <w:b/>
          <w:bCs/>
          <w:sz w:val="20"/>
          <w:szCs w:val="20"/>
          <w:lang w:eastAsia="ja-JP"/>
        </w:rPr>
        <w:t xml:space="preserve"> </w:t>
      </w:r>
      <w:r w:rsidRPr="00F66263">
        <w:rPr>
          <w:rFonts w:cs="Arial" w:hint="eastAsia"/>
          <w:b/>
          <w:bCs/>
          <w:sz w:val="20"/>
          <w:szCs w:val="20"/>
          <w:lang w:eastAsia="ja-JP"/>
        </w:rPr>
        <w:t>of latency</w:t>
      </w:r>
      <w:r w:rsidRPr="00F66263">
        <w:rPr>
          <w:rFonts w:cs="Arial" w:hint="eastAsia"/>
          <w:b/>
          <w:bCs/>
          <w:sz w:val="20"/>
          <w:szCs w:val="20"/>
        </w:rPr>
        <w:t xml:space="preserve"> is refined by RAN1 or other QoS requirements are agreed by other WGs, RAN2 can assume all Ambient IoT services have same QoS requirements.</w:t>
      </w:r>
    </w:p>
    <w:p w14:paraId="480236CF" w14:textId="5821E382" w:rsidR="00190D2C" w:rsidRDefault="00190D2C" w:rsidP="003D75DF">
      <w:pPr>
        <w:pStyle w:val="2"/>
        <w:rPr>
          <w:lang w:eastAsia="zh-CN"/>
        </w:rPr>
      </w:pPr>
      <w:r w:rsidRPr="00190D2C">
        <w:rPr>
          <w:lang w:eastAsia="zh-CN"/>
        </w:rPr>
        <w:t>P</w:t>
      </w:r>
      <w:r w:rsidRPr="00190D2C">
        <w:rPr>
          <w:rFonts w:hint="eastAsia"/>
          <w:lang w:eastAsia="zh-CN"/>
        </w:rPr>
        <w:t>roximity determination</w:t>
      </w:r>
    </w:p>
    <w:p w14:paraId="45240D65" w14:textId="44503EDF" w:rsidR="00190D2C" w:rsidRPr="00B042E4" w:rsidRDefault="00190D2C" w:rsidP="00190D2C">
      <w:pPr>
        <w:rPr>
          <w:sz w:val="20"/>
          <w:szCs w:val="20"/>
          <w:lang w:val="en-GB"/>
        </w:rPr>
      </w:pPr>
      <w:r w:rsidRPr="00B042E4">
        <w:rPr>
          <w:sz w:val="20"/>
          <w:szCs w:val="20"/>
          <w:lang w:val="en-GB"/>
        </w:rPr>
        <w:t>A</w:t>
      </w:r>
      <w:r w:rsidRPr="00B042E4">
        <w:rPr>
          <w:rFonts w:hint="eastAsia"/>
          <w:sz w:val="20"/>
          <w:szCs w:val="20"/>
          <w:lang w:val="en-GB"/>
        </w:rPr>
        <w:t xml:space="preserve">s described in the revised SID of A-IoT, the feasibility and functionality for proximity determination should be studied. </w:t>
      </w:r>
    </w:p>
    <w:p w14:paraId="0058BAF2" w14:textId="72C4BCDB" w:rsidR="00190D2C" w:rsidRPr="00B042E4" w:rsidRDefault="00190D2C" w:rsidP="00190D2C">
      <w:pPr>
        <w:pBdr>
          <w:top w:val="single" w:sz="4" w:space="1" w:color="auto"/>
          <w:left w:val="single" w:sz="4" w:space="4" w:color="auto"/>
          <w:bottom w:val="single" w:sz="4" w:space="1" w:color="auto"/>
          <w:right w:val="single" w:sz="4" w:space="4" w:color="auto"/>
        </w:pBdr>
        <w:spacing w:after="120"/>
        <w:ind w:left="360" w:right="-96"/>
        <w:jc w:val="both"/>
        <w:rPr>
          <w:rFonts w:eastAsia="宋体"/>
          <w:sz w:val="20"/>
          <w:szCs w:val="20"/>
          <w:lang w:eastAsia="ja-JP"/>
        </w:rPr>
      </w:pPr>
      <w:r w:rsidRPr="00B042E4">
        <w:rPr>
          <w:rFonts w:eastAsia="宋体"/>
          <w:sz w:val="20"/>
          <w:szCs w:val="20"/>
          <w:lang w:eastAsia="ja-JP"/>
        </w:rPr>
        <w:t>Study the feasibility and required functionalities for proximity determination</w:t>
      </w:r>
      <w:r w:rsidRPr="00B042E4">
        <w:rPr>
          <w:rFonts w:eastAsia="宋体"/>
          <w:sz w:val="20"/>
          <w:szCs w:val="20"/>
        </w:rPr>
        <w:t>, which is the determination of whether BS or intermediate UE and ambient IoT device are near each other or not</w:t>
      </w:r>
      <w:r w:rsidRPr="00B042E4">
        <w:rPr>
          <w:rFonts w:eastAsia="宋体"/>
          <w:sz w:val="20"/>
          <w:szCs w:val="20"/>
          <w:lang w:eastAsia="ja-JP"/>
        </w:rPr>
        <w:t xml:space="preserve"> (coordination with SA3 is required for privacy aspects).</w:t>
      </w:r>
    </w:p>
    <w:p w14:paraId="3CAF9D90" w14:textId="19218723" w:rsidR="00DE3C4D" w:rsidRDefault="00DE3C4D" w:rsidP="00DE3C4D">
      <w:pPr>
        <w:rPr>
          <w:sz w:val="20"/>
          <w:szCs w:val="20"/>
          <w:lang w:val="en-GB"/>
        </w:rPr>
      </w:pPr>
      <w:r w:rsidRPr="00B042E4">
        <w:rPr>
          <w:rFonts w:hint="eastAsia"/>
          <w:sz w:val="20"/>
          <w:szCs w:val="20"/>
          <w:lang w:val="en-GB"/>
        </w:rPr>
        <w:t>RAN1 has start the discussion on this issue</w:t>
      </w:r>
      <w:r w:rsidR="00B042E4">
        <w:rPr>
          <w:rFonts w:hint="eastAsia"/>
          <w:sz w:val="20"/>
          <w:szCs w:val="20"/>
          <w:lang w:val="en-GB"/>
        </w:rPr>
        <w:t xml:space="preserve"> and has some preliminary progress: </w:t>
      </w:r>
    </w:p>
    <w:p w14:paraId="7342A656" w14:textId="77777777" w:rsidR="002F015A" w:rsidRPr="002F015A" w:rsidRDefault="002F015A" w:rsidP="002F015A">
      <w:pPr>
        <w:spacing w:after="0"/>
        <w:rPr>
          <w:i/>
          <w:sz w:val="20"/>
          <w:szCs w:val="20"/>
        </w:rPr>
      </w:pPr>
      <w:r w:rsidRPr="002F015A">
        <w:rPr>
          <w:i/>
          <w:sz w:val="20"/>
          <w:szCs w:val="20"/>
        </w:rPr>
        <w:t>Agreement [RAN1#117]</w:t>
      </w:r>
    </w:p>
    <w:p w14:paraId="5EF433B1" w14:textId="77777777" w:rsidR="002F015A" w:rsidRPr="002F015A" w:rsidRDefault="002F015A" w:rsidP="002F015A">
      <w:pPr>
        <w:spacing w:after="0"/>
        <w:contextualSpacing/>
        <w:rPr>
          <w:i/>
          <w:sz w:val="20"/>
          <w:szCs w:val="20"/>
          <w:lang w:eastAsia="ja-JP"/>
        </w:rPr>
      </w:pPr>
      <w:r w:rsidRPr="002F015A">
        <w:rPr>
          <w:i/>
          <w:sz w:val="20"/>
          <w:szCs w:val="20"/>
          <w:lang w:eastAsia="ja-JP"/>
        </w:rPr>
        <w:t xml:space="preserve">Study the </w:t>
      </w:r>
      <w:r w:rsidRPr="002F015A">
        <w:rPr>
          <w:i/>
          <w:sz w:val="20"/>
          <w:szCs w:val="20"/>
        </w:rPr>
        <w:t xml:space="preserve">following </w:t>
      </w:r>
      <w:r w:rsidRPr="002F015A">
        <w:rPr>
          <w:i/>
          <w:sz w:val="20"/>
          <w:szCs w:val="20"/>
          <w:lang w:eastAsia="ja-JP"/>
        </w:rPr>
        <w:t>schemes for proximity determination:</w:t>
      </w:r>
    </w:p>
    <w:p w14:paraId="596FF048" w14:textId="77777777" w:rsidR="002F015A" w:rsidRPr="002F015A" w:rsidRDefault="002F015A" w:rsidP="002F015A">
      <w:pPr>
        <w:pStyle w:val="a7"/>
        <w:numPr>
          <w:ilvl w:val="0"/>
          <w:numId w:val="37"/>
        </w:numPr>
        <w:autoSpaceDE w:val="0"/>
        <w:autoSpaceDN w:val="0"/>
        <w:snapToGrid w:val="0"/>
        <w:spacing w:after="0" w:line="240" w:lineRule="auto"/>
        <w:ind w:left="640" w:firstLineChars="0"/>
        <w:contextualSpacing/>
        <w:jc w:val="both"/>
        <w:rPr>
          <w:i/>
          <w:sz w:val="20"/>
          <w:szCs w:val="20"/>
          <w:lang w:eastAsia="ja-JP"/>
        </w:rPr>
      </w:pPr>
      <w:r w:rsidRPr="002F015A">
        <w:rPr>
          <w:i/>
          <w:color w:val="000000"/>
          <w:sz w:val="20"/>
          <w:szCs w:val="20"/>
        </w:rPr>
        <w:lastRenderedPageBreak/>
        <w:t>Option 1: If reader receives D2R transmission from the device in response to R2D transmission, then device is determined as near</w:t>
      </w:r>
    </w:p>
    <w:p w14:paraId="3661D1F9" w14:textId="77777777" w:rsidR="002F015A" w:rsidRPr="002F015A" w:rsidRDefault="002F015A" w:rsidP="002F015A">
      <w:pPr>
        <w:pStyle w:val="B2"/>
        <w:numPr>
          <w:ilvl w:val="1"/>
          <w:numId w:val="51"/>
        </w:numPr>
        <w:spacing w:after="0"/>
        <w:rPr>
          <w:i/>
          <w:lang w:val="en-US" w:eastAsia="ja-JP"/>
        </w:rPr>
      </w:pPr>
      <w:r w:rsidRPr="002F015A">
        <w:rPr>
          <w:i/>
          <w:lang w:val="en-US" w:eastAsia="ja-JP"/>
        </w:rPr>
        <w:t>FFS: Details on reception criteria (e.g. either successful or not) at reader and device</w:t>
      </w:r>
    </w:p>
    <w:p w14:paraId="61C112CC" w14:textId="77777777" w:rsidR="002F015A" w:rsidRPr="002F015A" w:rsidRDefault="002F015A" w:rsidP="002F015A">
      <w:pPr>
        <w:pStyle w:val="a7"/>
        <w:numPr>
          <w:ilvl w:val="0"/>
          <w:numId w:val="37"/>
        </w:numPr>
        <w:autoSpaceDE w:val="0"/>
        <w:autoSpaceDN w:val="0"/>
        <w:snapToGrid w:val="0"/>
        <w:spacing w:after="0" w:line="240" w:lineRule="auto"/>
        <w:ind w:left="640" w:firstLineChars="0"/>
        <w:contextualSpacing/>
        <w:jc w:val="both"/>
        <w:rPr>
          <w:i/>
          <w:sz w:val="20"/>
          <w:szCs w:val="20"/>
          <w:lang w:eastAsia="ja-JP"/>
        </w:rPr>
      </w:pPr>
      <w:r w:rsidRPr="002F015A">
        <w:rPr>
          <w:i/>
          <w:sz w:val="20"/>
          <w:szCs w:val="20"/>
        </w:rPr>
        <w:t>Option 2: Device is determined to be near the reader based on measurements at the reader side</w:t>
      </w:r>
    </w:p>
    <w:p w14:paraId="46FB180A" w14:textId="77777777" w:rsidR="002F015A" w:rsidRPr="002F015A" w:rsidRDefault="002F015A" w:rsidP="002F015A">
      <w:pPr>
        <w:pStyle w:val="B2"/>
        <w:numPr>
          <w:ilvl w:val="1"/>
          <w:numId w:val="51"/>
        </w:numPr>
        <w:spacing w:after="0"/>
        <w:rPr>
          <w:i/>
          <w:lang w:val="en-US" w:eastAsia="ja-JP"/>
        </w:rPr>
      </w:pPr>
      <w:r w:rsidRPr="002F015A">
        <w:rPr>
          <w:i/>
          <w:lang w:val="en-US" w:eastAsia="ja-JP"/>
        </w:rPr>
        <w:t>FFS: Details on measurement methods</w:t>
      </w:r>
    </w:p>
    <w:p w14:paraId="29D6221C" w14:textId="77777777" w:rsidR="002F015A" w:rsidRPr="002F015A" w:rsidRDefault="002F015A" w:rsidP="002F015A">
      <w:pPr>
        <w:pStyle w:val="a7"/>
        <w:numPr>
          <w:ilvl w:val="0"/>
          <w:numId w:val="37"/>
        </w:numPr>
        <w:autoSpaceDE w:val="0"/>
        <w:autoSpaceDN w:val="0"/>
        <w:snapToGrid w:val="0"/>
        <w:spacing w:after="0" w:line="240" w:lineRule="auto"/>
        <w:ind w:left="640" w:firstLineChars="0"/>
        <w:contextualSpacing/>
        <w:jc w:val="both"/>
        <w:rPr>
          <w:i/>
          <w:sz w:val="20"/>
          <w:szCs w:val="20"/>
        </w:rPr>
      </w:pPr>
      <w:r w:rsidRPr="002F015A">
        <w:rPr>
          <w:i/>
          <w:sz w:val="20"/>
          <w:szCs w:val="20"/>
        </w:rPr>
        <w:t>FFS: Whether/how transmit power of R2D and/or D2R is considered for proximity determination</w:t>
      </w:r>
    </w:p>
    <w:p w14:paraId="16E743EC" w14:textId="77777777" w:rsidR="002F015A" w:rsidRPr="002F015A" w:rsidRDefault="002F015A" w:rsidP="002F015A">
      <w:pPr>
        <w:spacing w:after="0"/>
        <w:rPr>
          <w:sz w:val="20"/>
          <w:szCs w:val="20"/>
        </w:rPr>
      </w:pPr>
    </w:p>
    <w:p w14:paraId="41256D9B" w14:textId="77777777" w:rsidR="002F015A" w:rsidRPr="002F015A" w:rsidRDefault="002F015A" w:rsidP="002F015A">
      <w:pPr>
        <w:spacing w:after="0"/>
        <w:rPr>
          <w:i/>
          <w:sz w:val="20"/>
          <w:szCs w:val="20"/>
        </w:rPr>
      </w:pPr>
      <w:r w:rsidRPr="002F015A">
        <w:rPr>
          <w:i/>
          <w:iCs/>
          <w:sz w:val="20"/>
          <w:szCs w:val="20"/>
          <w:lang w:eastAsia="x-none"/>
        </w:rPr>
        <w:t>Conclusion</w:t>
      </w:r>
      <w:r w:rsidRPr="002F015A">
        <w:rPr>
          <w:i/>
          <w:sz w:val="20"/>
          <w:szCs w:val="20"/>
        </w:rPr>
        <w:t xml:space="preserve"> [RAN1#118]</w:t>
      </w:r>
    </w:p>
    <w:p w14:paraId="53EAA7FA" w14:textId="77777777" w:rsidR="002F015A" w:rsidRPr="002F015A" w:rsidRDefault="002F015A" w:rsidP="002F015A">
      <w:pPr>
        <w:spacing w:after="0"/>
        <w:ind w:leftChars="100" w:left="220"/>
        <w:rPr>
          <w:bCs/>
          <w:i/>
          <w:sz w:val="20"/>
          <w:szCs w:val="20"/>
          <w:lang w:eastAsia="ja-JP"/>
        </w:rPr>
      </w:pPr>
      <w:r w:rsidRPr="002F015A">
        <w:rPr>
          <w:bCs/>
          <w:i/>
          <w:sz w:val="20"/>
          <w:szCs w:val="20"/>
          <w:lang w:eastAsia="ja-JP"/>
        </w:rPr>
        <w:t>Proximity determination is concluded to be feasible with either of the two solutions below. Potential specification impact or not will not be determined in the Rel-19 study item.</w:t>
      </w:r>
    </w:p>
    <w:p w14:paraId="6C3B0566" w14:textId="77777777" w:rsidR="002F015A" w:rsidRPr="002F015A" w:rsidRDefault="002F015A" w:rsidP="002F015A">
      <w:pPr>
        <w:spacing w:after="0"/>
        <w:ind w:leftChars="200" w:left="440"/>
        <w:rPr>
          <w:bCs/>
          <w:i/>
          <w:sz w:val="20"/>
          <w:szCs w:val="20"/>
          <w:u w:val="single"/>
          <w:lang w:eastAsia="ja-JP"/>
        </w:rPr>
      </w:pPr>
      <w:r w:rsidRPr="002F015A">
        <w:rPr>
          <w:bCs/>
          <w:i/>
          <w:sz w:val="20"/>
          <w:szCs w:val="20"/>
          <w:u w:val="single"/>
          <w:lang w:eastAsia="ja-JP"/>
        </w:rPr>
        <w:t>Solution 1</w:t>
      </w:r>
    </w:p>
    <w:p w14:paraId="2F4B0341" w14:textId="77777777" w:rsidR="002F015A" w:rsidRPr="002F015A" w:rsidRDefault="002F015A" w:rsidP="002F015A">
      <w:pPr>
        <w:spacing w:after="0"/>
        <w:ind w:leftChars="200" w:left="440"/>
        <w:rPr>
          <w:i/>
          <w:color w:val="000000"/>
          <w:sz w:val="20"/>
          <w:szCs w:val="20"/>
        </w:rPr>
      </w:pPr>
      <w:r w:rsidRPr="002F015A">
        <w:rPr>
          <w:i/>
          <w:sz w:val="20"/>
          <w:szCs w:val="20"/>
          <w:lang w:eastAsia="ja-JP"/>
        </w:rPr>
        <w:t xml:space="preserve">For proximity determination, </w:t>
      </w:r>
      <w:r w:rsidRPr="002F015A">
        <w:rPr>
          <w:i/>
          <w:color w:val="000000"/>
          <w:sz w:val="20"/>
          <w:szCs w:val="20"/>
        </w:rPr>
        <w:t>if reader successfully receives D2R transmission from the device in response to R2D transmission</w:t>
      </w:r>
    </w:p>
    <w:p w14:paraId="6BC8AF59" w14:textId="77777777" w:rsidR="002F015A" w:rsidRPr="002F015A" w:rsidRDefault="002F015A" w:rsidP="002F015A">
      <w:pPr>
        <w:pStyle w:val="a7"/>
        <w:numPr>
          <w:ilvl w:val="0"/>
          <w:numId w:val="51"/>
        </w:numPr>
        <w:autoSpaceDE w:val="0"/>
        <w:autoSpaceDN w:val="0"/>
        <w:snapToGrid w:val="0"/>
        <w:spacing w:after="0" w:line="240" w:lineRule="auto"/>
        <w:ind w:firstLineChars="0"/>
        <w:contextualSpacing/>
        <w:jc w:val="both"/>
        <w:rPr>
          <w:i/>
          <w:color w:val="000000"/>
          <w:sz w:val="20"/>
          <w:szCs w:val="20"/>
        </w:rPr>
      </w:pPr>
      <w:r w:rsidRPr="002F015A">
        <w:rPr>
          <w:i/>
          <w:color w:val="000000"/>
          <w:sz w:val="20"/>
          <w:szCs w:val="20"/>
        </w:rPr>
        <w:t xml:space="preserve">then the device is determined as near </w:t>
      </w:r>
      <w:r w:rsidRPr="002F015A">
        <w:rPr>
          <w:i/>
          <w:sz w:val="20"/>
          <w:szCs w:val="20"/>
        </w:rPr>
        <w:t>to the reader based on measurements at the reader side</w:t>
      </w:r>
    </w:p>
    <w:p w14:paraId="0CFBE844" w14:textId="77777777" w:rsidR="002F015A" w:rsidRPr="002F015A" w:rsidRDefault="002F015A" w:rsidP="002F015A">
      <w:pPr>
        <w:spacing w:after="0"/>
        <w:ind w:leftChars="200" w:left="440"/>
        <w:rPr>
          <w:bCs/>
          <w:i/>
          <w:sz w:val="20"/>
          <w:szCs w:val="20"/>
          <w:u w:val="single"/>
          <w:lang w:eastAsia="ja-JP"/>
        </w:rPr>
      </w:pPr>
      <w:r w:rsidRPr="002F015A">
        <w:rPr>
          <w:bCs/>
          <w:i/>
          <w:sz w:val="20"/>
          <w:szCs w:val="20"/>
          <w:u w:val="single"/>
          <w:lang w:eastAsia="ja-JP"/>
        </w:rPr>
        <w:t>Solution 2</w:t>
      </w:r>
    </w:p>
    <w:p w14:paraId="65AD468D" w14:textId="72767208" w:rsidR="002F015A" w:rsidRDefault="002F015A" w:rsidP="00C54FE6">
      <w:pPr>
        <w:spacing w:after="0"/>
        <w:ind w:leftChars="200" w:left="440"/>
        <w:rPr>
          <w:i/>
          <w:color w:val="000000"/>
          <w:sz w:val="20"/>
          <w:szCs w:val="20"/>
        </w:rPr>
      </w:pPr>
      <w:r w:rsidRPr="002F015A">
        <w:rPr>
          <w:i/>
          <w:sz w:val="20"/>
          <w:szCs w:val="20"/>
          <w:lang w:eastAsia="ja-JP"/>
        </w:rPr>
        <w:t xml:space="preserve">For proximity determination, </w:t>
      </w:r>
      <w:r w:rsidRPr="002F015A">
        <w:rPr>
          <w:i/>
          <w:color w:val="000000"/>
          <w:sz w:val="20"/>
          <w:szCs w:val="20"/>
        </w:rPr>
        <w:t>if reader successfully receives D2R transmission from the device in response to R2D transmission then the device is determined as near</w:t>
      </w:r>
      <w:r w:rsidRPr="002F015A">
        <w:rPr>
          <w:i/>
          <w:sz w:val="20"/>
          <w:szCs w:val="20"/>
        </w:rPr>
        <w:t xml:space="preserve"> to the reader</w:t>
      </w:r>
    </w:p>
    <w:p w14:paraId="6A008C66" w14:textId="77777777" w:rsidR="00C54FE6" w:rsidRPr="00C54FE6" w:rsidRDefault="00C54FE6" w:rsidP="00C54FE6">
      <w:pPr>
        <w:spacing w:after="0"/>
        <w:ind w:leftChars="200" w:left="440"/>
        <w:rPr>
          <w:i/>
          <w:color w:val="000000"/>
          <w:sz w:val="20"/>
          <w:szCs w:val="20"/>
        </w:rPr>
      </w:pPr>
    </w:p>
    <w:p w14:paraId="6F0832FC" w14:textId="3B80CEC3" w:rsidR="009A2D36" w:rsidRPr="00D57A69" w:rsidRDefault="00E07EC0" w:rsidP="00DE3C4D">
      <w:pPr>
        <w:rPr>
          <w:sz w:val="20"/>
          <w:szCs w:val="20"/>
          <w:lang w:val="en-GB"/>
        </w:rPr>
      </w:pPr>
      <w:r w:rsidRPr="00E07EC0">
        <w:rPr>
          <w:sz w:val="20"/>
          <w:szCs w:val="20"/>
          <w:lang w:val="en-GB"/>
        </w:rPr>
        <w:t>C</w:t>
      </w:r>
      <w:r w:rsidRPr="00E07EC0">
        <w:rPr>
          <w:rFonts w:hint="eastAsia"/>
          <w:sz w:val="20"/>
          <w:szCs w:val="20"/>
          <w:lang w:val="en-GB"/>
        </w:rPr>
        <w:t xml:space="preserve">onsidering the two </w:t>
      </w:r>
      <w:r w:rsidR="009726BF">
        <w:rPr>
          <w:rFonts w:hint="eastAsia"/>
          <w:sz w:val="20"/>
          <w:szCs w:val="20"/>
          <w:lang w:val="en-GB"/>
        </w:rPr>
        <w:t xml:space="preserve">solutions </w:t>
      </w:r>
      <w:r>
        <w:rPr>
          <w:rFonts w:hint="eastAsia"/>
          <w:sz w:val="20"/>
          <w:szCs w:val="20"/>
          <w:lang w:val="en-GB"/>
        </w:rPr>
        <w:t>on the table</w:t>
      </w:r>
      <w:r w:rsidR="008F4D21">
        <w:rPr>
          <w:rFonts w:hint="eastAsia"/>
          <w:sz w:val="20"/>
          <w:szCs w:val="20"/>
          <w:lang w:val="en-GB"/>
        </w:rPr>
        <w:t xml:space="preserve"> in RAN1</w:t>
      </w:r>
      <w:r>
        <w:rPr>
          <w:rFonts w:hint="eastAsia"/>
          <w:sz w:val="20"/>
          <w:szCs w:val="20"/>
          <w:lang w:val="en-GB"/>
        </w:rPr>
        <w:t xml:space="preserve">, </w:t>
      </w:r>
      <w:r w:rsidR="006F41D5">
        <w:rPr>
          <w:rFonts w:hint="eastAsia"/>
          <w:sz w:val="20"/>
          <w:szCs w:val="20"/>
          <w:lang w:val="en-GB"/>
        </w:rPr>
        <w:t xml:space="preserve">the reader judges the devices are nearby once the reader receive the response from the device or the </w:t>
      </w:r>
      <w:r w:rsidR="00D3414E">
        <w:rPr>
          <w:rFonts w:hint="eastAsia"/>
          <w:sz w:val="20"/>
          <w:szCs w:val="20"/>
          <w:lang w:val="en-GB"/>
        </w:rPr>
        <w:t xml:space="preserve">quality of the response is higher than </w:t>
      </w:r>
      <w:r w:rsidR="00871DFB">
        <w:rPr>
          <w:rFonts w:hint="eastAsia"/>
          <w:sz w:val="20"/>
          <w:szCs w:val="20"/>
          <w:lang w:val="en-GB"/>
        </w:rPr>
        <w:t xml:space="preserve">some </w:t>
      </w:r>
      <w:r w:rsidR="00871DFB">
        <w:rPr>
          <w:sz w:val="20"/>
          <w:szCs w:val="20"/>
          <w:lang w:val="en-GB"/>
        </w:rPr>
        <w:t>threshold</w:t>
      </w:r>
      <w:r w:rsidR="00871DFB">
        <w:rPr>
          <w:rFonts w:hint="eastAsia"/>
          <w:sz w:val="20"/>
          <w:szCs w:val="20"/>
          <w:lang w:val="en-GB"/>
        </w:rPr>
        <w:t>.</w:t>
      </w:r>
      <w:r w:rsidR="008F4D21">
        <w:rPr>
          <w:rFonts w:hint="eastAsia"/>
          <w:sz w:val="20"/>
          <w:szCs w:val="20"/>
          <w:lang w:val="en-GB"/>
        </w:rPr>
        <w:t xml:space="preserve"> </w:t>
      </w:r>
      <w:r w:rsidR="00C54FE6">
        <w:rPr>
          <w:sz w:val="20"/>
          <w:szCs w:val="20"/>
          <w:lang w:val="en-GB"/>
        </w:rPr>
        <w:t>A</w:t>
      </w:r>
      <w:r w:rsidR="00C54FE6">
        <w:rPr>
          <w:rFonts w:hint="eastAsia"/>
          <w:sz w:val="20"/>
          <w:szCs w:val="20"/>
          <w:lang w:val="en-GB"/>
        </w:rPr>
        <w:t>s per the discussion and conclusion in RAN P#105, RAN1 will not further discussion on proximity determination in SI.</w:t>
      </w:r>
      <w:r w:rsidR="00C22D1A">
        <w:rPr>
          <w:rFonts w:hint="eastAsia"/>
          <w:sz w:val="20"/>
          <w:szCs w:val="20"/>
          <w:lang w:val="en-GB"/>
        </w:rPr>
        <w:t xml:space="preserve"> </w:t>
      </w:r>
      <w:r w:rsidR="00D0256B">
        <w:rPr>
          <w:sz w:val="20"/>
          <w:szCs w:val="20"/>
          <w:lang w:val="en-GB"/>
        </w:rPr>
        <w:t>W</w:t>
      </w:r>
      <w:r w:rsidR="00D0256B">
        <w:rPr>
          <w:rFonts w:hint="eastAsia"/>
          <w:sz w:val="20"/>
          <w:szCs w:val="20"/>
          <w:lang w:val="en-GB"/>
        </w:rPr>
        <w:t>e understand</w:t>
      </w:r>
      <w:r w:rsidR="006F1E24">
        <w:rPr>
          <w:rFonts w:hint="eastAsia"/>
          <w:sz w:val="20"/>
          <w:szCs w:val="20"/>
          <w:lang w:val="en-GB"/>
        </w:rPr>
        <w:t xml:space="preserve"> RAN2 should discuss</w:t>
      </w:r>
      <w:r w:rsidR="009E1650">
        <w:rPr>
          <w:rFonts w:hint="eastAsia"/>
          <w:sz w:val="20"/>
          <w:szCs w:val="20"/>
          <w:lang w:val="en-GB"/>
        </w:rPr>
        <w:t xml:space="preserve"> and identify</w:t>
      </w:r>
      <w:r w:rsidR="00D0256B">
        <w:rPr>
          <w:rFonts w:hint="eastAsia"/>
          <w:sz w:val="20"/>
          <w:szCs w:val="20"/>
          <w:lang w:val="en-GB"/>
        </w:rPr>
        <w:t xml:space="preserve"> the </w:t>
      </w:r>
      <w:r w:rsidR="009E1650">
        <w:rPr>
          <w:rFonts w:hint="eastAsia"/>
          <w:sz w:val="20"/>
          <w:szCs w:val="20"/>
          <w:lang w:val="en-GB"/>
        </w:rPr>
        <w:t xml:space="preserve">impacts of </w:t>
      </w:r>
      <w:r w:rsidR="00D0256B">
        <w:rPr>
          <w:rFonts w:hint="eastAsia"/>
          <w:sz w:val="20"/>
          <w:szCs w:val="20"/>
          <w:lang w:val="en-GB"/>
        </w:rPr>
        <w:t xml:space="preserve">proximity determination </w:t>
      </w:r>
      <w:r w:rsidR="00D0256B">
        <w:rPr>
          <w:sz w:val="20"/>
          <w:szCs w:val="20"/>
          <w:lang w:val="en-GB"/>
        </w:rPr>
        <w:t>procedure</w:t>
      </w:r>
      <w:r w:rsidR="0050790F">
        <w:rPr>
          <w:rFonts w:hint="eastAsia"/>
          <w:sz w:val="20"/>
          <w:szCs w:val="20"/>
          <w:lang w:val="en-GB"/>
        </w:rPr>
        <w:t xml:space="preserve">, i.e., reusing the inventory or command procedure. </w:t>
      </w:r>
    </w:p>
    <w:p w14:paraId="0C3063FE" w14:textId="5D4E1C61" w:rsidR="00DB52BA" w:rsidRPr="00DB52BA" w:rsidRDefault="00E347B6" w:rsidP="00DB52BA">
      <w:pPr>
        <w:rPr>
          <w:b/>
          <w:bCs/>
          <w:sz w:val="20"/>
          <w:szCs w:val="20"/>
          <w:lang w:val="en-GB"/>
        </w:rPr>
      </w:pPr>
      <w:r w:rsidRPr="00E347B6">
        <w:rPr>
          <w:b/>
          <w:bCs/>
          <w:sz w:val="20"/>
          <w:szCs w:val="20"/>
          <w:lang w:val="en-GB"/>
        </w:rPr>
        <w:t>P</w:t>
      </w:r>
      <w:r w:rsidRPr="00E347B6">
        <w:rPr>
          <w:rFonts w:hint="eastAsia"/>
          <w:b/>
          <w:bCs/>
          <w:sz w:val="20"/>
          <w:szCs w:val="20"/>
          <w:lang w:val="en-GB"/>
        </w:rPr>
        <w:t>roposal</w:t>
      </w:r>
      <w:r w:rsidR="00C22D1A">
        <w:rPr>
          <w:rFonts w:hint="eastAsia"/>
          <w:b/>
          <w:bCs/>
          <w:sz w:val="20"/>
          <w:szCs w:val="20"/>
          <w:lang w:val="en-GB"/>
        </w:rPr>
        <w:t xml:space="preserve"> 11</w:t>
      </w:r>
      <w:r w:rsidRPr="00E347B6">
        <w:rPr>
          <w:rFonts w:hint="eastAsia"/>
          <w:b/>
          <w:bCs/>
          <w:sz w:val="20"/>
          <w:szCs w:val="20"/>
          <w:lang w:val="en-GB"/>
        </w:rPr>
        <w:t>: RAN2</w:t>
      </w:r>
      <w:r w:rsidR="00D57A69">
        <w:rPr>
          <w:rFonts w:hint="eastAsia"/>
          <w:b/>
          <w:bCs/>
          <w:sz w:val="20"/>
          <w:szCs w:val="20"/>
          <w:lang w:val="en-GB"/>
        </w:rPr>
        <w:t xml:space="preserve"> </w:t>
      </w:r>
      <w:r w:rsidR="00D57A69" w:rsidRPr="00D57A69">
        <w:rPr>
          <w:rFonts w:hint="eastAsia"/>
          <w:b/>
          <w:bCs/>
          <w:sz w:val="20"/>
          <w:szCs w:val="20"/>
          <w:lang w:val="en-GB"/>
        </w:rPr>
        <w:t xml:space="preserve">should discuss and identify the </w:t>
      </w:r>
      <w:r w:rsidR="00D57A69">
        <w:rPr>
          <w:b/>
          <w:bCs/>
          <w:sz w:val="20"/>
          <w:szCs w:val="20"/>
          <w:lang w:val="en-GB"/>
        </w:rPr>
        <w:t>possible</w:t>
      </w:r>
      <w:r w:rsidR="00D57A69">
        <w:rPr>
          <w:rFonts w:hint="eastAsia"/>
          <w:b/>
          <w:bCs/>
          <w:sz w:val="20"/>
          <w:szCs w:val="20"/>
          <w:lang w:val="en-GB"/>
        </w:rPr>
        <w:t xml:space="preserve"> </w:t>
      </w:r>
      <w:r w:rsidR="00D57A69" w:rsidRPr="00D57A69">
        <w:rPr>
          <w:rFonts w:hint="eastAsia"/>
          <w:b/>
          <w:bCs/>
          <w:sz w:val="20"/>
          <w:szCs w:val="20"/>
          <w:lang w:val="en-GB"/>
        </w:rPr>
        <w:t xml:space="preserve">impacts of proximity determination </w:t>
      </w:r>
      <w:r w:rsidR="00D57A69" w:rsidRPr="00D57A69">
        <w:rPr>
          <w:b/>
          <w:bCs/>
          <w:sz w:val="20"/>
          <w:szCs w:val="20"/>
          <w:lang w:val="en-GB"/>
        </w:rPr>
        <w:t>procedure</w:t>
      </w:r>
      <w:r w:rsidR="00D57A69" w:rsidRPr="00D57A69">
        <w:rPr>
          <w:rFonts w:hint="eastAsia"/>
          <w:b/>
          <w:bCs/>
          <w:sz w:val="20"/>
          <w:szCs w:val="20"/>
          <w:lang w:val="en-GB"/>
        </w:rPr>
        <w:t>.</w:t>
      </w:r>
    </w:p>
    <w:p w14:paraId="4CF130B9" w14:textId="327098A7" w:rsidR="00F136C2" w:rsidRDefault="00F136C2" w:rsidP="00F136C2">
      <w:pPr>
        <w:pStyle w:val="2"/>
        <w:rPr>
          <w:lang w:eastAsia="zh-CN"/>
        </w:rPr>
      </w:pPr>
      <w:r>
        <w:rPr>
          <w:lang w:eastAsia="zh-CN"/>
        </w:rPr>
        <w:t>P</w:t>
      </w:r>
      <w:r>
        <w:rPr>
          <w:rFonts w:hint="eastAsia"/>
          <w:lang w:eastAsia="zh-CN"/>
        </w:rPr>
        <w:t xml:space="preserve">rotocol stack </w:t>
      </w:r>
    </w:p>
    <w:p w14:paraId="045A6FE0" w14:textId="77777777" w:rsidR="00FC4CAF" w:rsidRPr="006B5DEC" w:rsidRDefault="00FC4CAF" w:rsidP="00FC4CAF">
      <w:pPr>
        <w:jc w:val="both"/>
        <w:rPr>
          <w:sz w:val="20"/>
          <w:szCs w:val="20"/>
          <w:lang w:val="en-GB"/>
        </w:rPr>
      </w:pPr>
      <w:r w:rsidRPr="006B5DEC">
        <w:rPr>
          <w:sz w:val="20"/>
          <w:szCs w:val="20"/>
          <w:lang w:val="en-GB"/>
        </w:rPr>
        <w:t>I</w:t>
      </w:r>
      <w:r w:rsidRPr="006B5DEC">
        <w:rPr>
          <w:rFonts w:hint="eastAsia"/>
          <w:sz w:val="20"/>
          <w:szCs w:val="20"/>
          <w:lang w:val="en-GB"/>
        </w:rPr>
        <w:t>n</w:t>
      </w:r>
      <w:r w:rsidRPr="006B5DEC">
        <w:rPr>
          <w:sz w:val="20"/>
          <w:szCs w:val="20"/>
          <w:lang w:val="en-GB"/>
        </w:rPr>
        <w:t xml:space="preserve"> topology 1</w:t>
      </w:r>
      <w:r w:rsidRPr="006B5DEC">
        <w:rPr>
          <w:rFonts w:hint="eastAsia"/>
          <w:sz w:val="20"/>
          <w:szCs w:val="20"/>
          <w:lang w:val="en-GB"/>
        </w:rPr>
        <w:t xml:space="preserve">, the gNB reader performs inventory or read/write command to A-IoT devices. </w:t>
      </w:r>
      <w:r w:rsidRPr="006B5DEC">
        <w:rPr>
          <w:sz w:val="20"/>
          <w:szCs w:val="20"/>
          <w:lang w:val="en-GB"/>
        </w:rPr>
        <w:t>T</w:t>
      </w:r>
      <w:r w:rsidRPr="006B5DEC">
        <w:rPr>
          <w:rFonts w:hint="eastAsia"/>
          <w:sz w:val="20"/>
          <w:szCs w:val="20"/>
          <w:lang w:val="en-GB"/>
        </w:rPr>
        <w:t xml:space="preserve">he gNB also allocates transmission resources to A-IoT radio, and forwards the inventory or read/write command feedback to core network. </w:t>
      </w:r>
      <w:r w:rsidRPr="006B5DEC">
        <w:rPr>
          <w:sz w:val="20"/>
          <w:szCs w:val="20"/>
          <w:lang w:val="en-GB"/>
        </w:rPr>
        <w:t>I</w:t>
      </w:r>
      <w:r w:rsidRPr="006B5DEC">
        <w:rPr>
          <w:rFonts w:hint="eastAsia"/>
          <w:sz w:val="20"/>
          <w:szCs w:val="20"/>
          <w:lang w:val="en-GB"/>
        </w:rPr>
        <w:t xml:space="preserve">n topology 2, it is the UE as intermediate node to do inventory or read/write command towards A-IoT devices. </w:t>
      </w:r>
      <w:r w:rsidRPr="006B5DEC">
        <w:rPr>
          <w:sz w:val="20"/>
          <w:szCs w:val="20"/>
          <w:lang w:val="en-GB"/>
        </w:rPr>
        <w:t>T</w:t>
      </w:r>
      <w:r w:rsidRPr="006B5DEC">
        <w:rPr>
          <w:rFonts w:hint="eastAsia"/>
          <w:sz w:val="20"/>
          <w:szCs w:val="20"/>
          <w:lang w:val="en-GB"/>
        </w:rPr>
        <w:t xml:space="preserve">he basic end to end architecture has not been decided in RAN2 or RAN3. </w:t>
      </w:r>
      <w:r w:rsidRPr="006B5DEC">
        <w:rPr>
          <w:sz w:val="20"/>
          <w:szCs w:val="20"/>
          <w:lang w:val="en-GB"/>
        </w:rPr>
        <w:t>S</w:t>
      </w:r>
      <w:r w:rsidRPr="006B5DEC">
        <w:rPr>
          <w:rFonts w:hint="eastAsia"/>
          <w:sz w:val="20"/>
          <w:szCs w:val="20"/>
          <w:lang w:val="en-GB"/>
        </w:rPr>
        <w:t xml:space="preserve">o, for the uu interface design between intermediate UE and network is far from clear. </w:t>
      </w:r>
      <w:r w:rsidRPr="006B5DEC">
        <w:rPr>
          <w:sz w:val="20"/>
          <w:szCs w:val="20"/>
          <w:lang w:val="en-GB"/>
        </w:rPr>
        <w:t>H</w:t>
      </w:r>
      <w:r w:rsidRPr="006B5DEC">
        <w:rPr>
          <w:rFonts w:hint="eastAsia"/>
          <w:sz w:val="20"/>
          <w:szCs w:val="20"/>
          <w:lang w:val="en-GB"/>
        </w:rPr>
        <w:t>owever, apart from the interworking between the UE reader and network, the behaivers of the UE reader are totolly same as the gNB reader at A-IoT reader. The functionality for A-IoT radio betweent A-IoT devices and</w:t>
      </w:r>
      <w:r w:rsidRPr="006B5DEC">
        <w:rPr>
          <w:sz w:val="20"/>
          <w:szCs w:val="20"/>
          <w:lang w:val="en-GB"/>
        </w:rPr>
        <w:t xml:space="preserve"> gNB</w:t>
      </w:r>
      <w:r w:rsidRPr="006B5DEC">
        <w:rPr>
          <w:rFonts w:hint="eastAsia"/>
          <w:sz w:val="20"/>
          <w:szCs w:val="20"/>
          <w:lang w:val="en-GB"/>
        </w:rPr>
        <w:t>/</w:t>
      </w:r>
      <w:r w:rsidRPr="006B5DEC">
        <w:rPr>
          <w:sz w:val="20"/>
          <w:szCs w:val="20"/>
          <w:lang w:val="en-GB"/>
        </w:rPr>
        <w:t>UE reader</w:t>
      </w:r>
      <w:r w:rsidRPr="006B5DEC">
        <w:rPr>
          <w:rFonts w:hint="eastAsia"/>
          <w:sz w:val="20"/>
          <w:szCs w:val="20"/>
          <w:lang w:val="en-GB"/>
        </w:rPr>
        <w:t xml:space="preserve"> is common for both topology 1 and topology 2. </w:t>
      </w:r>
      <w:r w:rsidRPr="006B5DEC">
        <w:rPr>
          <w:sz w:val="20"/>
          <w:szCs w:val="20"/>
          <w:lang w:val="en-GB"/>
        </w:rPr>
        <w:t xml:space="preserve">The </w:t>
      </w:r>
      <w:r w:rsidRPr="006B5DEC">
        <w:rPr>
          <w:rFonts w:hint="eastAsia"/>
          <w:sz w:val="20"/>
          <w:szCs w:val="20"/>
          <w:lang w:val="en-GB"/>
        </w:rPr>
        <w:t>A-Io</w:t>
      </w:r>
      <w:r w:rsidRPr="006B5DEC">
        <w:rPr>
          <w:sz w:val="20"/>
          <w:szCs w:val="20"/>
          <w:lang w:val="en-GB"/>
        </w:rPr>
        <w:t xml:space="preserve">T radio protocol stack </w:t>
      </w:r>
      <w:r w:rsidRPr="006B5DEC">
        <w:rPr>
          <w:rFonts w:hint="eastAsia"/>
          <w:sz w:val="20"/>
          <w:szCs w:val="20"/>
          <w:lang w:val="en-GB"/>
        </w:rPr>
        <w:t>betweent A-IoT devices and</w:t>
      </w:r>
      <w:r w:rsidRPr="006B5DEC">
        <w:rPr>
          <w:sz w:val="20"/>
          <w:szCs w:val="20"/>
          <w:lang w:val="en-GB"/>
        </w:rPr>
        <w:t xml:space="preserve"> gNB</w:t>
      </w:r>
      <w:r w:rsidRPr="006B5DEC">
        <w:rPr>
          <w:rFonts w:hint="eastAsia"/>
          <w:sz w:val="20"/>
          <w:szCs w:val="20"/>
          <w:lang w:val="en-GB"/>
        </w:rPr>
        <w:t>/</w:t>
      </w:r>
      <w:r w:rsidRPr="006B5DEC">
        <w:rPr>
          <w:sz w:val="20"/>
          <w:szCs w:val="20"/>
          <w:lang w:val="en-GB"/>
        </w:rPr>
        <w:t>UE reader</w:t>
      </w:r>
      <w:r w:rsidRPr="006B5DEC">
        <w:rPr>
          <w:rFonts w:hint="eastAsia"/>
          <w:sz w:val="20"/>
          <w:szCs w:val="20"/>
          <w:lang w:val="en-GB"/>
        </w:rPr>
        <w:t xml:space="preserve"> should be kept aligned.</w:t>
      </w:r>
    </w:p>
    <w:p w14:paraId="0D13E264" w14:textId="7CE5591D" w:rsidR="00D32217" w:rsidRPr="001E5739" w:rsidRDefault="008F1788" w:rsidP="008F1788">
      <w:pPr>
        <w:rPr>
          <w:sz w:val="20"/>
          <w:szCs w:val="20"/>
        </w:rPr>
      </w:pPr>
      <w:r w:rsidRPr="001E5739">
        <w:rPr>
          <w:sz w:val="20"/>
          <w:szCs w:val="20"/>
        </w:rPr>
        <w:t>W</w:t>
      </w:r>
      <w:r w:rsidRPr="001E5739">
        <w:rPr>
          <w:rFonts w:hint="eastAsia"/>
          <w:sz w:val="20"/>
          <w:szCs w:val="20"/>
        </w:rPr>
        <w:t xml:space="preserve">ith the above discussion, we draft the </w:t>
      </w:r>
      <w:r w:rsidRPr="001E5739">
        <w:rPr>
          <w:sz w:val="20"/>
          <w:szCs w:val="20"/>
        </w:rPr>
        <w:t>protocol</w:t>
      </w:r>
      <w:r w:rsidRPr="001E5739">
        <w:rPr>
          <w:rFonts w:hint="eastAsia"/>
          <w:sz w:val="20"/>
          <w:szCs w:val="20"/>
        </w:rPr>
        <w:t xml:space="preserve"> stack </w:t>
      </w:r>
      <w:r w:rsidRPr="001E5739">
        <w:rPr>
          <w:sz w:val="20"/>
          <w:szCs w:val="20"/>
        </w:rPr>
        <w:t>for</w:t>
      </w:r>
      <w:r w:rsidRPr="001E5739">
        <w:rPr>
          <w:rFonts w:hint="eastAsia"/>
          <w:sz w:val="20"/>
          <w:szCs w:val="20"/>
        </w:rPr>
        <w:t xml:space="preserve"> A-IoT</w:t>
      </w:r>
      <w:r w:rsidR="00EB62F6" w:rsidRPr="001E5739">
        <w:rPr>
          <w:rFonts w:hint="eastAsia"/>
          <w:sz w:val="20"/>
          <w:szCs w:val="20"/>
        </w:rPr>
        <w:t xml:space="preserve"> as follows:</w:t>
      </w:r>
    </w:p>
    <w:p w14:paraId="1A5889FD" w14:textId="3A7B7837" w:rsidR="008F1788" w:rsidRDefault="00833A3C" w:rsidP="007D4239">
      <w:pPr>
        <w:jc w:val="center"/>
        <w:rPr>
          <w:rFonts w:cs="Arial"/>
          <w:color w:val="000000" w:themeColor="text1"/>
        </w:rPr>
      </w:pPr>
      <w:r>
        <w:rPr>
          <w:rFonts w:cs="Arial"/>
          <w:color w:val="000000" w:themeColor="text1"/>
        </w:rPr>
        <w:object w:dxaOrig="9561" w:dyaOrig="3781" w14:anchorId="51B26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59.4pt" o:ole="">
            <v:imagedata r:id="rId8" o:title=""/>
          </v:shape>
          <o:OLEObject Type="Embed" ProgID="Visio.Drawing.15" ShapeID="_x0000_i1025" DrawAspect="Content" ObjectID="_1789495223" r:id="rId9"/>
        </w:object>
      </w:r>
    </w:p>
    <w:p w14:paraId="37BBCDE3" w14:textId="311C188B" w:rsidR="00F136C2" w:rsidRPr="00E14221" w:rsidRDefault="007D4239" w:rsidP="00E14221">
      <w:pPr>
        <w:jc w:val="center"/>
        <w:rPr>
          <w:rFonts w:cs="Arial"/>
          <w:color w:val="000000" w:themeColor="text1"/>
          <w:sz w:val="20"/>
          <w:szCs w:val="20"/>
        </w:rPr>
      </w:pPr>
      <w:r w:rsidRPr="001E5739">
        <w:rPr>
          <w:rFonts w:cs="Arial"/>
          <w:color w:val="000000" w:themeColor="text1"/>
          <w:sz w:val="20"/>
          <w:szCs w:val="20"/>
        </w:rPr>
        <w:t>F</w:t>
      </w:r>
      <w:r w:rsidRPr="001E5739">
        <w:rPr>
          <w:rFonts w:cs="Arial" w:hint="eastAsia"/>
          <w:color w:val="000000" w:themeColor="text1"/>
          <w:sz w:val="20"/>
          <w:szCs w:val="20"/>
        </w:rPr>
        <w:t>igure.1</w:t>
      </w:r>
      <w:r w:rsidR="00BC4C2B">
        <w:rPr>
          <w:rFonts w:cs="Arial" w:hint="eastAsia"/>
          <w:color w:val="000000" w:themeColor="text1"/>
          <w:sz w:val="20"/>
          <w:szCs w:val="20"/>
        </w:rPr>
        <w:t>-1</w:t>
      </w:r>
      <w:r w:rsidRPr="001E5739">
        <w:rPr>
          <w:rFonts w:cs="Arial" w:hint="eastAsia"/>
          <w:color w:val="000000" w:themeColor="text1"/>
          <w:sz w:val="20"/>
          <w:szCs w:val="20"/>
        </w:rPr>
        <w:t xml:space="preserve"> </w:t>
      </w:r>
      <w:r w:rsidR="00EB62F6" w:rsidRPr="001E5739">
        <w:rPr>
          <w:rFonts w:cs="Arial" w:hint="eastAsia"/>
          <w:color w:val="000000" w:themeColor="text1"/>
          <w:sz w:val="20"/>
          <w:szCs w:val="20"/>
        </w:rPr>
        <w:t>P</w:t>
      </w:r>
      <w:r w:rsidRPr="001E5739">
        <w:rPr>
          <w:rFonts w:cs="Arial" w:hint="eastAsia"/>
          <w:color w:val="000000" w:themeColor="text1"/>
          <w:sz w:val="20"/>
          <w:szCs w:val="20"/>
        </w:rPr>
        <w:t>rotocol stack for A-IoT</w:t>
      </w:r>
      <w:r w:rsidR="00833A3C">
        <w:rPr>
          <w:rFonts w:cs="Arial" w:hint="eastAsia"/>
          <w:color w:val="000000" w:themeColor="text1"/>
          <w:sz w:val="20"/>
          <w:szCs w:val="20"/>
        </w:rPr>
        <w:t xml:space="preserve"> topology 1</w:t>
      </w:r>
    </w:p>
    <w:p w14:paraId="48A69731" w14:textId="78AF1F10" w:rsidR="00EB62F6" w:rsidRDefault="0014659C" w:rsidP="00EB62F6">
      <w:pPr>
        <w:jc w:val="center"/>
        <w:rPr>
          <w:rFonts w:cs="Arial"/>
          <w:color w:val="000000" w:themeColor="text1"/>
        </w:rPr>
      </w:pPr>
      <w:r>
        <w:rPr>
          <w:rFonts w:cs="Arial"/>
          <w:color w:val="000000" w:themeColor="text1"/>
        </w:rPr>
        <w:object w:dxaOrig="9561" w:dyaOrig="3781" w14:anchorId="5C8CA359">
          <v:shape id="_x0000_i1026" type="#_x0000_t75" style="width:401.2pt;height:159.4pt" o:ole="">
            <v:imagedata r:id="rId10" o:title=""/>
          </v:shape>
          <o:OLEObject Type="Embed" ProgID="Visio.Drawing.15" ShapeID="_x0000_i1026" DrawAspect="Content" ObjectID="_1789495224" r:id="rId11"/>
        </w:object>
      </w:r>
    </w:p>
    <w:p w14:paraId="3A030FCA" w14:textId="2938F6B4" w:rsidR="00EB62F6" w:rsidRDefault="00EB62F6" w:rsidP="00EB62F6">
      <w:pPr>
        <w:jc w:val="center"/>
        <w:rPr>
          <w:rFonts w:cs="Arial"/>
          <w:color w:val="000000" w:themeColor="text1"/>
          <w:sz w:val="20"/>
          <w:szCs w:val="20"/>
        </w:rPr>
      </w:pPr>
      <w:r w:rsidRPr="00E14221">
        <w:rPr>
          <w:rFonts w:cs="Arial"/>
          <w:color w:val="000000" w:themeColor="text1"/>
          <w:sz w:val="20"/>
          <w:szCs w:val="20"/>
        </w:rPr>
        <w:t>F</w:t>
      </w:r>
      <w:r w:rsidRPr="00E14221">
        <w:rPr>
          <w:rFonts w:cs="Arial" w:hint="eastAsia"/>
          <w:color w:val="000000" w:themeColor="text1"/>
          <w:sz w:val="20"/>
          <w:szCs w:val="20"/>
        </w:rPr>
        <w:t>igure.1</w:t>
      </w:r>
      <w:r w:rsidR="00BC4C2B">
        <w:rPr>
          <w:rFonts w:cs="Arial" w:hint="eastAsia"/>
          <w:color w:val="000000" w:themeColor="text1"/>
          <w:sz w:val="20"/>
          <w:szCs w:val="20"/>
        </w:rPr>
        <w:t>-2</w:t>
      </w:r>
      <w:r w:rsidRPr="00E14221">
        <w:rPr>
          <w:rFonts w:cs="Arial" w:hint="eastAsia"/>
          <w:color w:val="000000" w:themeColor="text1"/>
          <w:sz w:val="20"/>
          <w:szCs w:val="20"/>
        </w:rPr>
        <w:t xml:space="preserve"> Protocol stack for A-IoT</w:t>
      </w:r>
      <w:r w:rsidR="00BC4C2B">
        <w:rPr>
          <w:rFonts w:cs="Arial" w:hint="eastAsia"/>
          <w:color w:val="000000" w:themeColor="text1"/>
          <w:sz w:val="20"/>
          <w:szCs w:val="20"/>
        </w:rPr>
        <w:t xml:space="preserve"> topology 2</w:t>
      </w:r>
    </w:p>
    <w:p w14:paraId="0F0B0A80" w14:textId="51047143" w:rsidR="006C3399" w:rsidRPr="000E2D1D" w:rsidRDefault="00BC4C2B" w:rsidP="003C348D">
      <w:pPr>
        <w:rPr>
          <w:rFonts w:cs="Arial"/>
          <w:b/>
          <w:bCs/>
          <w:color w:val="000000" w:themeColor="text1"/>
          <w:sz w:val="20"/>
          <w:szCs w:val="20"/>
        </w:rPr>
      </w:pPr>
      <w:r w:rsidRPr="004A74DE">
        <w:rPr>
          <w:rFonts w:cs="Arial"/>
          <w:b/>
          <w:bCs/>
          <w:color w:val="000000" w:themeColor="text1"/>
          <w:sz w:val="20"/>
          <w:szCs w:val="20"/>
        </w:rPr>
        <w:t>P</w:t>
      </w:r>
      <w:r w:rsidRPr="004A74DE">
        <w:rPr>
          <w:rFonts w:cs="Arial" w:hint="eastAsia"/>
          <w:b/>
          <w:bCs/>
          <w:color w:val="000000" w:themeColor="text1"/>
          <w:sz w:val="20"/>
          <w:szCs w:val="20"/>
        </w:rPr>
        <w:t xml:space="preserve">roposal </w:t>
      </w:r>
      <w:r w:rsidR="00103D5D">
        <w:rPr>
          <w:rFonts w:cs="Arial" w:hint="eastAsia"/>
          <w:b/>
          <w:bCs/>
          <w:color w:val="000000" w:themeColor="text1"/>
          <w:sz w:val="20"/>
          <w:szCs w:val="20"/>
        </w:rPr>
        <w:t>12</w:t>
      </w:r>
      <w:r w:rsidRPr="004A74DE">
        <w:rPr>
          <w:rFonts w:cs="Arial" w:hint="eastAsia"/>
          <w:b/>
          <w:bCs/>
          <w:color w:val="000000" w:themeColor="text1"/>
          <w:sz w:val="20"/>
          <w:szCs w:val="20"/>
        </w:rPr>
        <w:t xml:space="preserve">: RAN2 is suggested to capture the protocol stack in </w:t>
      </w:r>
      <w:r>
        <w:rPr>
          <w:rFonts w:cs="Arial" w:hint="eastAsia"/>
          <w:b/>
          <w:bCs/>
          <w:color w:val="000000" w:themeColor="text1"/>
          <w:sz w:val="20"/>
          <w:szCs w:val="20"/>
        </w:rPr>
        <w:t>F</w:t>
      </w:r>
      <w:r w:rsidRPr="004A74DE">
        <w:rPr>
          <w:rFonts w:cs="Arial" w:hint="eastAsia"/>
          <w:b/>
          <w:bCs/>
          <w:color w:val="000000" w:themeColor="text1"/>
          <w:sz w:val="20"/>
          <w:szCs w:val="20"/>
        </w:rPr>
        <w:t>igure</w:t>
      </w:r>
      <w:r>
        <w:rPr>
          <w:rFonts w:cs="Arial" w:hint="eastAsia"/>
          <w:b/>
          <w:bCs/>
          <w:color w:val="000000" w:themeColor="text1"/>
          <w:sz w:val="20"/>
          <w:szCs w:val="20"/>
        </w:rPr>
        <w:t xml:space="preserve"> 1-1, 1-2</w:t>
      </w:r>
      <w:r w:rsidRPr="004A74DE">
        <w:rPr>
          <w:rFonts w:cs="Arial" w:hint="eastAsia"/>
          <w:b/>
          <w:bCs/>
          <w:color w:val="000000" w:themeColor="text1"/>
          <w:sz w:val="20"/>
          <w:szCs w:val="20"/>
        </w:rPr>
        <w:t xml:space="preserve"> for A-IoT</w:t>
      </w:r>
      <w:r>
        <w:rPr>
          <w:rFonts w:cs="Arial" w:hint="eastAsia"/>
          <w:b/>
          <w:bCs/>
          <w:color w:val="000000" w:themeColor="text1"/>
          <w:sz w:val="20"/>
          <w:szCs w:val="20"/>
        </w:rPr>
        <w:t xml:space="preserve"> topology 1 and 2</w:t>
      </w:r>
      <w:r w:rsidRPr="004A74DE">
        <w:rPr>
          <w:rFonts w:cs="Arial" w:hint="eastAsia"/>
          <w:b/>
          <w:bCs/>
          <w:color w:val="000000" w:themeColor="text1"/>
          <w:sz w:val="20"/>
          <w:szCs w:val="20"/>
        </w:rPr>
        <w:t>.</w:t>
      </w:r>
    </w:p>
    <w:p w14:paraId="7D40E57C" w14:textId="45D49844" w:rsidR="005722CD" w:rsidRDefault="005722CD" w:rsidP="005722CD">
      <w:pPr>
        <w:pStyle w:val="1"/>
      </w:pPr>
      <w:r w:rsidRPr="005722CD">
        <w:t xml:space="preserve">Conclusion </w:t>
      </w:r>
    </w:p>
    <w:p w14:paraId="3CA94FE7" w14:textId="11971434" w:rsidR="005722CD" w:rsidRDefault="005722CD" w:rsidP="005722CD">
      <w:pPr>
        <w:jc w:val="both"/>
        <w:rPr>
          <w:sz w:val="20"/>
          <w:szCs w:val="20"/>
        </w:rPr>
      </w:pPr>
      <w:r w:rsidRPr="003C348D">
        <w:rPr>
          <w:rFonts w:hint="eastAsia"/>
          <w:sz w:val="20"/>
          <w:szCs w:val="20"/>
        </w:rPr>
        <w:t xml:space="preserve">According </w:t>
      </w:r>
      <w:r w:rsidRPr="003C348D">
        <w:rPr>
          <w:sz w:val="20"/>
          <w:szCs w:val="20"/>
        </w:rPr>
        <w:t xml:space="preserve">to </w:t>
      </w:r>
      <w:r w:rsidRPr="003C348D">
        <w:rPr>
          <w:rFonts w:hint="eastAsia"/>
          <w:sz w:val="20"/>
          <w:szCs w:val="20"/>
        </w:rPr>
        <w:t>the above discussion</w:t>
      </w:r>
      <w:r w:rsidRPr="003C348D">
        <w:rPr>
          <w:sz w:val="20"/>
          <w:szCs w:val="20"/>
        </w:rPr>
        <w:t>,</w:t>
      </w:r>
      <w:r w:rsidRPr="003C348D">
        <w:rPr>
          <w:rFonts w:hint="eastAsia"/>
          <w:sz w:val="20"/>
          <w:szCs w:val="20"/>
        </w:rPr>
        <w:t xml:space="preserve"> </w:t>
      </w:r>
      <w:r w:rsidRPr="003C348D">
        <w:rPr>
          <w:sz w:val="20"/>
          <w:szCs w:val="20"/>
        </w:rPr>
        <w:t xml:space="preserve">the </w:t>
      </w:r>
      <w:r w:rsidRPr="003C348D">
        <w:rPr>
          <w:rFonts w:hint="eastAsia"/>
          <w:sz w:val="20"/>
          <w:szCs w:val="20"/>
        </w:rPr>
        <w:t xml:space="preserve">following </w:t>
      </w:r>
      <w:r w:rsidR="000D5D2E">
        <w:rPr>
          <w:rFonts w:hint="eastAsia"/>
          <w:sz w:val="20"/>
          <w:szCs w:val="20"/>
        </w:rPr>
        <w:t xml:space="preserve">observation and </w:t>
      </w:r>
      <w:r w:rsidRPr="003C348D">
        <w:rPr>
          <w:rFonts w:hint="eastAsia"/>
          <w:sz w:val="20"/>
          <w:szCs w:val="20"/>
        </w:rPr>
        <w:t>proposals</w:t>
      </w:r>
      <w:r w:rsidRPr="003C348D">
        <w:rPr>
          <w:sz w:val="20"/>
          <w:szCs w:val="20"/>
        </w:rPr>
        <w:t xml:space="preserve"> are given</w:t>
      </w:r>
      <w:r w:rsidRPr="003C348D">
        <w:rPr>
          <w:rFonts w:hint="eastAsia"/>
          <w:sz w:val="20"/>
          <w:szCs w:val="20"/>
        </w:rPr>
        <w:t>:</w:t>
      </w:r>
    </w:p>
    <w:p w14:paraId="2B252A6F" w14:textId="77777777" w:rsidR="009A1DF4" w:rsidRDefault="009A1DF4" w:rsidP="009A1DF4">
      <w:pPr>
        <w:rPr>
          <w:b/>
          <w:bCs/>
          <w:sz w:val="20"/>
          <w:szCs w:val="20"/>
        </w:rPr>
      </w:pPr>
      <w:r w:rsidRPr="001A32C6">
        <w:rPr>
          <w:b/>
          <w:bCs/>
          <w:sz w:val="20"/>
          <w:szCs w:val="20"/>
        </w:rPr>
        <w:t xml:space="preserve">Observation: </w:t>
      </w:r>
    </w:p>
    <w:p w14:paraId="4BD99D32" w14:textId="77777777" w:rsidR="009A1DF4" w:rsidRPr="003F0B74" w:rsidRDefault="009A1DF4" w:rsidP="009A1DF4">
      <w:pPr>
        <w:pStyle w:val="a7"/>
        <w:numPr>
          <w:ilvl w:val="0"/>
          <w:numId w:val="54"/>
        </w:numPr>
        <w:ind w:firstLineChars="0"/>
        <w:rPr>
          <w:b/>
          <w:bCs/>
          <w:sz w:val="20"/>
          <w:szCs w:val="20"/>
        </w:rPr>
      </w:pPr>
      <w:r w:rsidRPr="003F0B74">
        <w:rPr>
          <w:b/>
          <w:bCs/>
          <w:sz w:val="20"/>
          <w:szCs w:val="20"/>
        </w:rPr>
        <w:t xml:space="preserve">AIOT device can hardly precisely measure energy status, especially for device type 1. </w:t>
      </w:r>
    </w:p>
    <w:p w14:paraId="76705BD4" w14:textId="77777777" w:rsidR="009A1DF4" w:rsidRPr="003F0B74" w:rsidRDefault="009A1DF4" w:rsidP="009A1DF4">
      <w:pPr>
        <w:pStyle w:val="a7"/>
        <w:numPr>
          <w:ilvl w:val="0"/>
          <w:numId w:val="54"/>
        </w:numPr>
        <w:ind w:firstLineChars="0"/>
        <w:rPr>
          <w:b/>
          <w:bCs/>
          <w:sz w:val="20"/>
          <w:szCs w:val="20"/>
        </w:rPr>
      </w:pPr>
      <w:r w:rsidRPr="003F0B74">
        <w:rPr>
          <w:b/>
          <w:bCs/>
          <w:sz w:val="20"/>
          <w:szCs w:val="20"/>
        </w:rPr>
        <w:t>Whether the UE reports the energy state correctly is untestable. Operator and network side cannot rely on an untestable reporting.</w:t>
      </w:r>
    </w:p>
    <w:p w14:paraId="4F7FDDF5" w14:textId="77777777" w:rsidR="009A1DF4" w:rsidRPr="003F0B74" w:rsidRDefault="009A1DF4" w:rsidP="009A1DF4">
      <w:pPr>
        <w:pStyle w:val="a7"/>
        <w:numPr>
          <w:ilvl w:val="0"/>
          <w:numId w:val="54"/>
        </w:numPr>
        <w:ind w:firstLineChars="0"/>
        <w:rPr>
          <w:b/>
          <w:bCs/>
          <w:sz w:val="20"/>
          <w:szCs w:val="20"/>
        </w:rPr>
      </w:pPr>
      <w:r w:rsidRPr="003F0B74">
        <w:rPr>
          <w:b/>
          <w:bCs/>
          <w:sz w:val="20"/>
          <w:szCs w:val="20"/>
        </w:rPr>
        <w:t>Even without energy state reporting, by device implementation, the device can choose to not to reply in the current access round if the device is in low power.</w:t>
      </w:r>
    </w:p>
    <w:p w14:paraId="42EDF2F3" w14:textId="77777777" w:rsidR="000D5D2E" w:rsidRPr="009A1DF4" w:rsidRDefault="000D5D2E" w:rsidP="005722CD">
      <w:pPr>
        <w:jc w:val="both"/>
        <w:rPr>
          <w:sz w:val="20"/>
          <w:szCs w:val="20"/>
        </w:rPr>
      </w:pPr>
    </w:p>
    <w:p w14:paraId="2A0F3896" w14:textId="77777777" w:rsidR="000E2D1D" w:rsidRPr="002B0BD9" w:rsidRDefault="000E2D1D" w:rsidP="000E2D1D">
      <w:pPr>
        <w:rPr>
          <w:b/>
          <w:bCs/>
          <w:sz w:val="20"/>
          <w:szCs w:val="20"/>
          <w:lang w:val="en-GB"/>
        </w:rPr>
      </w:pPr>
      <w:r w:rsidRPr="009B4FF7">
        <w:rPr>
          <w:rFonts w:hint="eastAsia"/>
          <w:b/>
          <w:bCs/>
          <w:sz w:val="20"/>
          <w:szCs w:val="20"/>
          <w:lang w:val="en-GB"/>
        </w:rPr>
        <w:t xml:space="preserve">Proposal 1: RAN2 assumes that the A-IoT command type is </w:t>
      </w:r>
      <w:r w:rsidRPr="009B4FF7">
        <w:rPr>
          <w:b/>
          <w:bCs/>
          <w:sz w:val="20"/>
          <w:szCs w:val="20"/>
          <w:lang w:val="en-GB"/>
        </w:rPr>
        <w:t>visible</w:t>
      </w:r>
      <w:r w:rsidRPr="009B4FF7">
        <w:rPr>
          <w:rFonts w:hint="eastAsia"/>
          <w:b/>
          <w:bCs/>
          <w:sz w:val="20"/>
          <w:szCs w:val="20"/>
          <w:lang w:val="en-GB"/>
        </w:rPr>
        <w:t xml:space="preserve"> to gNB, i.e., gNB is aware of read/write/disable.</w:t>
      </w:r>
    </w:p>
    <w:p w14:paraId="3526BC36" w14:textId="5D8B79B4" w:rsidR="000E2D1D" w:rsidRPr="000E2D1D" w:rsidRDefault="000E2D1D" w:rsidP="000E2D1D">
      <w:pPr>
        <w:rPr>
          <w:b/>
          <w:bCs/>
          <w:sz w:val="20"/>
          <w:szCs w:val="20"/>
          <w:u w:val="single"/>
          <w:lang w:val="en-GB"/>
        </w:rPr>
      </w:pPr>
      <w:r w:rsidRPr="00926E72">
        <w:rPr>
          <w:b/>
          <w:bCs/>
          <w:sz w:val="20"/>
          <w:szCs w:val="20"/>
          <w:lang w:val="en-GB"/>
        </w:rPr>
        <w:t>P</w:t>
      </w:r>
      <w:r w:rsidRPr="00926E72">
        <w:rPr>
          <w:rFonts w:hint="eastAsia"/>
          <w:b/>
          <w:bCs/>
          <w:sz w:val="20"/>
          <w:szCs w:val="20"/>
          <w:lang w:val="en-GB"/>
        </w:rPr>
        <w:t>roposal</w:t>
      </w:r>
      <w:r>
        <w:rPr>
          <w:rFonts w:hint="eastAsia"/>
          <w:b/>
          <w:bCs/>
          <w:sz w:val="20"/>
          <w:szCs w:val="20"/>
          <w:lang w:val="en-GB"/>
        </w:rPr>
        <w:t xml:space="preserve"> 2</w:t>
      </w:r>
      <w:r w:rsidRPr="00926E72">
        <w:rPr>
          <w:rFonts w:hint="eastAsia"/>
          <w:b/>
          <w:bCs/>
          <w:sz w:val="20"/>
          <w:szCs w:val="20"/>
          <w:lang w:val="en-GB"/>
        </w:rPr>
        <w:t>:</w:t>
      </w:r>
      <w:r w:rsidRPr="00926E72">
        <w:rPr>
          <w:b/>
          <w:bCs/>
          <w:sz w:val="20"/>
          <w:szCs w:val="20"/>
          <w:lang w:val="en-GB"/>
        </w:rPr>
        <w:t xml:space="preserve"> I</w:t>
      </w:r>
      <w:r w:rsidRPr="00926E72">
        <w:rPr>
          <w:rFonts w:hint="eastAsia"/>
          <w:b/>
          <w:bCs/>
          <w:sz w:val="20"/>
          <w:szCs w:val="20"/>
          <w:lang w:val="en-GB"/>
        </w:rPr>
        <w:t>f no device number can be obtained from CN, RAN2 discuss whether and how to obtain the (</w:t>
      </w:r>
      <w:r w:rsidRPr="00926E72">
        <w:rPr>
          <w:b/>
          <w:bCs/>
          <w:sz w:val="20"/>
          <w:szCs w:val="20"/>
          <w:lang w:val="en-GB"/>
        </w:rPr>
        <w:t>approximate</w:t>
      </w:r>
      <w:r w:rsidRPr="00926E72">
        <w:rPr>
          <w:rFonts w:hint="eastAsia"/>
          <w:b/>
          <w:bCs/>
          <w:sz w:val="20"/>
          <w:szCs w:val="20"/>
          <w:lang w:val="en-GB"/>
        </w:rPr>
        <w:t xml:space="preserve">) </w:t>
      </w:r>
      <w:r w:rsidRPr="00926E72">
        <w:rPr>
          <w:b/>
          <w:bCs/>
          <w:sz w:val="20"/>
          <w:szCs w:val="20"/>
          <w:lang w:val="en-GB"/>
        </w:rPr>
        <w:t>number</w:t>
      </w:r>
      <w:r w:rsidRPr="00926E72">
        <w:rPr>
          <w:rFonts w:hint="eastAsia"/>
          <w:b/>
          <w:bCs/>
          <w:sz w:val="20"/>
          <w:szCs w:val="20"/>
          <w:lang w:val="en-GB"/>
        </w:rPr>
        <w:t xml:space="preserve"> of devices </w:t>
      </w:r>
      <w:r>
        <w:rPr>
          <w:rFonts w:hint="eastAsia"/>
          <w:b/>
          <w:bCs/>
          <w:sz w:val="20"/>
          <w:szCs w:val="20"/>
          <w:lang w:val="en-GB"/>
        </w:rPr>
        <w:t>in</w:t>
      </w:r>
      <w:r w:rsidRPr="00926E72">
        <w:rPr>
          <w:rFonts w:hint="eastAsia"/>
          <w:b/>
          <w:bCs/>
          <w:sz w:val="20"/>
          <w:szCs w:val="20"/>
          <w:lang w:val="en-GB"/>
        </w:rPr>
        <w:t xml:space="preserve"> gNB or reader.</w:t>
      </w:r>
    </w:p>
    <w:p w14:paraId="43482C9B" w14:textId="77777777" w:rsidR="009A1DF4" w:rsidRPr="006A23FE" w:rsidRDefault="009A1DF4" w:rsidP="009A1DF4">
      <w:pPr>
        <w:rPr>
          <w:b/>
          <w:bCs/>
          <w:sz w:val="20"/>
          <w:szCs w:val="20"/>
        </w:rPr>
      </w:pPr>
      <w:r w:rsidRPr="006A23FE">
        <w:rPr>
          <w:b/>
          <w:bCs/>
          <w:sz w:val="20"/>
          <w:szCs w:val="20"/>
        </w:rPr>
        <w:lastRenderedPageBreak/>
        <w:t>P</w:t>
      </w:r>
      <w:r w:rsidRPr="006A23FE">
        <w:rPr>
          <w:rFonts w:hint="eastAsia"/>
          <w:b/>
          <w:bCs/>
          <w:sz w:val="20"/>
          <w:szCs w:val="20"/>
        </w:rPr>
        <w:t>roposal 3:</w:t>
      </w:r>
      <w:r>
        <w:rPr>
          <w:rFonts w:hint="eastAsia"/>
          <w:b/>
          <w:bCs/>
          <w:sz w:val="20"/>
          <w:szCs w:val="20"/>
        </w:rPr>
        <w:t xml:space="preserve"> RAN2 focuses on D2R segmentation discussion only.</w:t>
      </w:r>
    </w:p>
    <w:p w14:paraId="42E41EAF" w14:textId="77777777" w:rsidR="009A1DF4" w:rsidRDefault="009A1DF4" w:rsidP="009A1DF4">
      <w:pPr>
        <w:rPr>
          <w:b/>
          <w:bCs/>
          <w:sz w:val="20"/>
          <w:szCs w:val="20"/>
        </w:rPr>
      </w:pPr>
      <w:r w:rsidRPr="006A23FE">
        <w:rPr>
          <w:b/>
          <w:bCs/>
          <w:sz w:val="20"/>
          <w:szCs w:val="20"/>
        </w:rPr>
        <w:t>P</w:t>
      </w:r>
      <w:r w:rsidRPr="006A23FE">
        <w:rPr>
          <w:rFonts w:hint="eastAsia"/>
          <w:b/>
          <w:bCs/>
          <w:sz w:val="20"/>
          <w:szCs w:val="20"/>
        </w:rPr>
        <w:t>rop</w:t>
      </w:r>
      <w:r w:rsidRPr="00F0328F">
        <w:rPr>
          <w:rFonts w:hint="eastAsia"/>
          <w:b/>
          <w:bCs/>
          <w:sz w:val="20"/>
          <w:szCs w:val="20"/>
        </w:rPr>
        <w:t>osal 4:</w:t>
      </w:r>
      <w:r w:rsidRPr="00F0328F">
        <w:rPr>
          <w:b/>
          <w:bCs/>
          <w:sz w:val="20"/>
          <w:szCs w:val="20"/>
        </w:rPr>
        <w:t xml:space="preserve"> F</w:t>
      </w:r>
      <w:r w:rsidRPr="00F0328F">
        <w:rPr>
          <w:rFonts w:hint="eastAsia"/>
          <w:b/>
          <w:bCs/>
          <w:sz w:val="20"/>
          <w:szCs w:val="20"/>
        </w:rPr>
        <w:t xml:space="preserve">or D2R, buffer-free segmentation can be </w:t>
      </w:r>
      <w:r>
        <w:rPr>
          <w:rFonts w:hint="eastAsia"/>
          <w:b/>
          <w:bCs/>
          <w:sz w:val="20"/>
          <w:szCs w:val="20"/>
        </w:rPr>
        <w:t>studied</w:t>
      </w:r>
      <w:r w:rsidRPr="00F0328F">
        <w:rPr>
          <w:rFonts w:hint="eastAsia"/>
          <w:b/>
          <w:bCs/>
          <w:sz w:val="20"/>
          <w:szCs w:val="20"/>
        </w:rPr>
        <w:t xml:space="preserve">, if </w:t>
      </w:r>
      <w:r w:rsidRPr="00F0328F">
        <w:rPr>
          <w:b/>
          <w:bCs/>
          <w:sz w:val="20"/>
          <w:szCs w:val="20"/>
        </w:rPr>
        <w:t>segment</w:t>
      </w:r>
      <w:r w:rsidRPr="00F0328F">
        <w:rPr>
          <w:rFonts w:hint="eastAsia"/>
          <w:b/>
          <w:bCs/>
          <w:sz w:val="20"/>
          <w:szCs w:val="20"/>
        </w:rPr>
        <w:t xml:space="preserve">ation is necessary for A-IoT. </w:t>
      </w:r>
    </w:p>
    <w:p w14:paraId="4479FA63" w14:textId="77777777" w:rsidR="009A1DF4" w:rsidRDefault="009A1DF4" w:rsidP="009A1DF4">
      <w:pPr>
        <w:rPr>
          <w:b/>
          <w:bCs/>
          <w:sz w:val="20"/>
          <w:szCs w:val="20"/>
        </w:rPr>
      </w:pPr>
      <w:r>
        <w:rPr>
          <w:b/>
          <w:bCs/>
          <w:sz w:val="20"/>
          <w:szCs w:val="20"/>
        </w:rPr>
        <w:t>P</w:t>
      </w:r>
      <w:r>
        <w:rPr>
          <w:rFonts w:hint="eastAsia"/>
          <w:b/>
          <w:bCs/>
          <w:sz w:val="20"/>
          <w:szCs w:val="20"/>
        </w:rPr>
        <w:t>roposal 5</w:t>
      </w:r>
      <w:r w:rsidRPr="009748B3">
        <w:rPr>
          <w:rFonts w:hint="eastAsia"/>
          <w:b/>
          <w:bCs/>
          <w:sz w:val="20"/>
          <w:szCs w:val="20"/>
        </w:rPr>
        <w:t xml:space="preserve">: RAN2 do not consider the number of </w:t>
      </w:r>
      <w:r w:rsidRPr="009748B3">
        <w:rPr>
          <w:b/>
          <w:bCs/>
          <w:sz w:val="20"/>
          <w:szCs w:val="20"/>
        </w:rPr>
        <w:t>segments</w:t>
      </w:r>
      <w:r w:rsidRPr="009748B3">
        <w:rPr>
          <w:rFonts w:hint="eastAsia"/>
          <w:b/>
          <w:bCs/>
          <w:sz w:val="20"/>
          <w:szCs w:val="20"/>
        </w:rPr>
        <w:t xml:space="preserve">, the sequence number and segment </w:t>
      </w:r>
      <w:r w:rsidRPr="009748B3">
        <w:rPr>
          <w:b/>
          <w:bCs/>
          <w:sz w:val="20"/>
          <w:szCs w:val="20"/>
        </w:rPr>
        <w:t>length</w:t>
      </w:r>
      <w:r w:rsidRPr="009748B3">
        <w:rPr>
          <w:rFonts w:hint="eastAsia"/>
          <w:b/>
          <w:bCs/>
          <w:sz w:val="20"/>
          <w:szCs w:val="20"/>
        </w:rPr>
        <w:t xml:space="preserve">. </w:t>
      </w:r>
    </w:p>
    <w:p w14:paraId="12C34EA2" w14:textId="77777777" w:rsidR="000E2D1D" w:rsidRPr="006277B2" w:rsidRDefault="000E2D1D" w:rsidP="000E2D1D">
      <w:pPr>
        <w:jc w:val="both"/>
        <w:rPr>
          <w:b/>
          <w:bCs/>
          <w:sz w:val="20"/>
          <w:szCs w:val="20"/>
          <w:lang w:val="en-GB"/>
        </w:rPr>
      </w:pPr>
      <w:r w:rsidRPr="006277B2">
        <w:rPr>
          <w:rFonts w:cs="Arial"/>
          <w:b/>
          <w:bCs/>
          <w:color w:val="000000" w:themeColor="text1"/>
          <w:sz w:val="20"/>
          <w:szCs w:val="20"/>
        </w:rPr>
        <w:t>P</w:t>
      </w:r>
      <w:r w:rsidRPr="006277B2">
        <w:rPr>
          <w:rFonts w:cs="Arial" w:hint="eastAsia"/>
          <w:b/>
          <w:bCs/>
          <w:color w:val="000000" w:themeColor="text1"/>
          <w:sz w:val="20"/>
          <w:szCs w:val="20"/>
        </w:rPr>
        <w:t xml:space="preserve">roposal 6: </w:t>
      </w:r>
      <w:r>
        <w:rPr>
          <w:rFonts w:cs="Arial" w:hint="eastAsia"/>
          <w:b/>
          <w:bCs/>
          <w:color w:val="000000" w:themeColor="text1"/>
          <w:sz w:val="20"/>
          <w:szCs w:val="20"/>
        </w:rPr>
        <w:t>W</w:t>
      </w:r>
      <w:r w:rsidRPr="006277B2">
        <w:rPr>
          <w:rFonts w:cs="Arial" w:hint="eastAsia"/>
          <w:b/>
          <w:bCs/>
          <w:color w:val="000000" w:themeColor="text1"/>
          <w:sz w:val="20"/>
          <w:szCs w:val="20"/>
        </w:rPr>
        <w:t>ithout considering segmentation, the</w:t>
      </w:r>
      <w:r w:rsidRPr="006277B2">
        <w:rPr>
          <w:rFonts w:hint="eastAsia"/>
          <w:b/>
          <w:bCs/>
          <w:sz w:val="20"/>
          <w:szCs w:val="20"/>
          <w:lang w:val="en-GB"/>
        </w:rPr>
        <w:t xml:space="preserve"> m</w:t>
      </w:r>
      <w:r w:rsidRPr="006277B2">
        <w:rPr>
          <w:b/>
          <w:bCs/>
          <w:sz w:val="20"/>
          <w:szCs w:val="20"/>
          <w:lang w:val="en-GB"/>
        </w:rPr>
        <w:t>ess</w:t>
      </w:r>
      <w:r w:rsidRPr="006277B2">
        <w:rPr>
          <w:rFonts w:hint="eastAsia"/>
          <w:b/>
          <w:bCs/>
          <w:sz w:val="20"/>
          <w:szCs w:val="20"/>
          <w:lang w:val="en-GB"/>
        </w:rPr>
        <w:t>age size reporting is not needed</w:t>
      </w:r>
      <w:r>
        <w:rPr>
          <w:rFonts w:hint="eastAsia"/>
          <w:b/>
          <w:bCs/>
          <w:sz w:val="20"/>
          <w:szCs w:val="20"/>
          <w:lang w:val="en-GB"/>
        </w:rPr>
        <w:t xml:space="preserve"> for A-IoT</w:t>
      </w:r>
      <w:r w:rsidRPr="006277B2">
        <w:rPr>
          <w:rFonts w:hint="eastAsia"/>
          <w:b/>
          <w:bCs/>
          <w:sz w:val="20"/>
          <w:szCs w:val="20"/>
          <w:lang w:val="en-GB"/>
        </w:rPr>
        <w:t xml:space="preserve">. </w:t>
      </w:r>
    </w:p>
    <w:p w14:paraId="69AC6B00" w14:textId="77777777" w:rsidR="000E2D1D" w:rsidRPr="00367AFD" w:rsidRDefault="000E2D1D" w:rsidP="000E2D1D">
      <w:pPr>
        <w:jc w:val="both"/>
        <w:rPr>
          <w:rFonts w:cs="Arial"/>
          <w:b/>
          <w:bCs/>
          <w:color w:val="000000" w:themeColor="text1"/>
          <w:sz w:val="20"/>
          <w:szCs w:val="20"/>
        </w:rPr>
      </w:pPr>
      <w:r w:rsidRPr="006277B2">
        <w:rPr>
          <w:b/>
          <w:bCs/>
          <w:sz w:val="20"/>
          <w:szCs w:val="20"/>
          <w:lang w:val="en-GB"/>
        </w:rPr>
        <w:t>P</w:t>
      </w:r>
      <w:r w:rsidRPr="006277B2">
        <w:rPr>
          <w:rFonts w:hint="eastAsia"/>
          <w:b/>
          <w:bCs/>
          <w:sz w:val="20"/>
          <w:szCs w:val="20"/>
          <w:lang w:val="en-GB"/>
        </w:rPr>
        <w:t xml:space="preserve">roposal 7: </w:t>
      </w:r>
      <w:r w:rsidRPr="006277B2">
        <w:rPr>
          <w:b/>
          <w:bCs/>
          <w:sz w:val="20"/>
          <w:szCs w:val="20"/>
          <w:lang w:val="en-GB"/>
        </w:rPr>
        <w:t>I</w:t>
      </w:r>
      <w:r w:rsidRPr="006277B2">
        <w:rPr>
          <w:rFonts w:hint="eastAsia"/>
          <w:b/>
          <w:bCs/>
          <w:sz w:val="20"/>
          <w:szCs w:val="20"/>
          <w:lang w:val="en-GB"/>
        </w:rPr>
        <w:t>f the segmentation is considered, message size reporting can be considered to inform reader whether there is data to be transmitted.</w:t>
      </w:r>
    </w:p>
    <w:p w14:paraId="686603AD" w14:textId="77777777" w:rsidR="009A1DF4" w:rsidRPr="001A32C6" w:rsidRDefault="009A1DF4" w:rsidP="009A1DF4">
      <w:pPr>
        <w:rPr>
          <w:b/>
          <w:bCs/>
          <w:sz w:val="20"/>
          <w:szCs w:val="20"/>
        </w:rPr>
      </w:pPr>
      <w:r w:rsidRPr="001A32C6">
        <w:rPr>
          <w:b/>
          <w:bCs/>
          <w:sz w:val="20"/>
          <w:szCs w:val="20"/>
        </w:rPr>
        <w:t xml:space="preserve">Proposal 8: </w:t>
      </w:r>
      <w:r>
        <w:rPr>
          <w:rFonts w:hint="eastAsia"/>
          <w:b/>
          <w:bCs/>
          <w:sz w:val="20"/>
          <w:szCs w:val="20"/>
        </w:rPr>
        <w:t>E</w:t>
      </w:r>
      <w:r w:rsidRPr="001A32C6">
        <w:rPr>
          <w:b/>
          <w:bCs/>
          <w:sz w:val="20"/>
          <w:szCs w:val="20"/>
        </w:rPr>
        <w:t>nergy state reporting for A-IoT</w:t>
      </w:r>
      <w:r>
        <w:rPr>
          <w:rFonts w:hint="eastAsia"/>
          <w:b/>
          <w:bCs/>
          <w:sz w:val="20"/>
          <w:szCs w:val="20"/>
        </w:rPr>
        <w:t xml:space="preserve"> is not supported</w:t>
      </w:r>
      <w:r w:rsidRPr="001A32C6">
        <w:rPr>
          <w:b/>
          <w:bCs/>
          <w:sz w:val="20"/>
          <w:szCs w:val="20"/>
        </w:rPr>
        <w:t>.</w:t>
      </w:r>
      <w:r>
        <w:rPr>
          <w:rFonts w:hint="eastAsia"/>
          <w:b/>
          <w:bCs/>
          <w:sz w:val="20"/>
          <w:szCs w:val="20"/>
        </w:rPr>
        <w:t xml:space="preserve"> How to handle the low energy case is left to device implementation.</w:t>
      </w:r>
    </w:p>
    <w:p w14:paraId="09569F44" w14:textId="427FB76D" w:rsidR="00F66222" w:rsidRPr="00F66222" w:rsidRDefault="00F66222" w:rsidP="000E2D1D">
      <w:pPr>
        <w:rPr>
          <w:rFonts w:cs="Arial"/>
          <w:b/>
          <w:bCs/>
          <w:color w:val="000000" w:themeColor="text1"/>
          <w:sz w:val="20"/>
          <w:szCs w:val="20"/>
        </w:rPr>
      </w:pPr>
      <w:r w:rsidRPr="00F66222">
        <w:rPr>
          <w:rFonts w:cs="Arial"/>
          <w:b/>
          <w:bCs/>
          <w:color w:val="000000" w:themeColor="text1"/>
          <w:sz w:val="20"/>
          <w:szCs w:val="20"/>
        </w:rPr>
        <w:t>P</w:t>
      </w:r>
      <w:r w:rsidRPr="00F66222">
        <w:rPr>
          <w:rFonts w:cs="Arial" w:hint="eastAsia"/>
          <w:b/>
          <w:bCs/>
          <w:color w:val="000000" w:themeColor="text1"/>
          <w:sz w:val="20"/>
          <w:szCs w:val="20"/>
        </w:rPr>
        <w:t xml:space="preserve">roposal 9: RAN2 considers that </w:t>
      </w:r>
      <w:r w:rsidRPr="00F66222">
        <w:rPr>
          <w:rFonts w:hint="eastAsia"/>
          <w:b/>
          <w:bCs/>
          <w:sz w:val="20"/>
          <w:szCs w:val="20"/>
        </w:rPr>
        <w:t>r</w:t>
      </w:r>
      <w:r w:rsidRPr="00F66222">
        <w:rPr>
          <w:b/>
          <w:bCs/>
          <w:sz w:val="20"/>
          <w:szCs w:val="20"/>
        </w:rPr>
        <w:t xml:space="preserve">eader is allowed to assign </w:t>
      </w:r>
      <w:r w:rsidRPr="00F66222">
        <w:rPr>
          <w:rFonts w:hint="eastAsia"/>
          <w:b/>
          <w:bCs/>
          <w:sz w:val="20"/>
          <w:szCs w:val="20"/>
        </w:rPr>
        <w:t xml:space="preserve">unique </w:t>
      </w:r>
      <w:r w:rsidRPr="00F66222">
        <w:rPr>
          <w:b/>
          <w:bCs/>
          <w:sz w:val="20"/>
          <w:szCs w:val="20"/>
        </w:rPr>
        <w:t>AS layer ID</w:t>
      </w:r>
      <w:r w:rsidRPr="00F66222">
        <w:rPr>
          <w:rFonts w:hint="eastAsia"/>
          <w:b/>
          <w:bCs/>
          <w:sz w:val="20"/>
          <w:szCs w:val="20"/>
        </w:rPr>
        <w:t xml:space="preserve"> to</w:t>
      </w:r>
      <w:r w:rsidRPr="00F66222">
        <w:rPr>
          <w:b/>
          <w:bCs/>
          <w:sz w:val="20"/>
          <w:szCs w:val="20"/>
        </w:rPr>
        <w:t xml:space="preserve"> device</w:t>
      </w:r>
      <w:r w:rsidRPr="00F66222">
        <w:rPr>
          <w:rFonts w:hint="eastAsia"/>
          <w:b/>
          <w:bCs/>
          <w:sz w:val="20"/>
          <w:szCs w:val="20"/>
        </w:rPr>
        <w:t>.</w:t>
      </w:r>
      <w:r w:rsidRPr="00F66222">
        <w:rPr>
          <w:rFonts w:cs="Arial" w:hint="eastAsia"/>
          <w:b/>
          <w:bCs/>
          <w:color w:val="000000" w:themeColor="text1"/>
          <w:sz w:val="20"/>
          <w:szCs w:val="20"/>
        </w:rPr>
        <w:t xml:space="preserve"> </w:t>
      </w:r>
    </w:p>
    <w:p w14:paraId="067F2EA4" w14:textId="77777777" w:rsidR="000E2D1D" w:rsidRDefault="000E2D1D" w:rsidP="000E2D1D">
      <w:pPr>
        <w:snapToGrid w:val="0"/>
        <w:spacing w:beforeLines="50" w:before="156" w:line="288" w:lineRule="auto"/>
        <w:rPr>
          <w:rFonts w:cs="Arial"/>
          <w:b/>
          <w:bCs/>
          <w:sz w:val="20"/>
          <w:szCs w:val="20"/>
        </w:rPr>
      </w:pPr>
      <w:r w:rsidRPr="00F66263">
        <w:rPr>
          <w:rFonts w:cs="Arial" w:hint="eastAsia"/>
          <w:b/>
          <w:bCs/>
          <w:sz w:val="20"/>
          <w:szCs w:val="20"/>
        </w:rPr>
        <w:t>Proposal</w:t>
      </w:r>
      <w:r>
        <w:rPr>
          <w:rFonts w:cs="Arial" w:hint="eastAsia"/>
          <w:b/>
          <w:bCs/>
          <w:sz w:val="20"/>
          <w:szCs w:val="20"/>
        </w:rPr>
        <w:t xml:space="preserve"> 10</w:t>
      </w:r>
      <w:r w:rsidRPr="00F66263">
        <w:rPr>
          <w:rFonts w:cs="Arial" w:hint="eastAsia"/>
          <w:b/>
          <w:bCs/>
          <w:sz w:val="20"/>
          <w:szCs w:val="20"/>
        </w:rPr>
        <w:t xml:space="preserve">: Before the </w:t>
      </w:r>
      <w:r>
        <w:rPr>
          <w:rFonts w:cs="Arial" w:hint="eastAsia"/>
          <w:b/>
          <w:bCs/>
          <w:sz w:val="20"/>
          <w:szCs w:val="20"/>
        </w:rPr>
        <w:t>requirement</w:t>
      </w:r>
      <w:r w:rsidRPr="00F66263">
        <w:rPr>
          <w:rFonts w:cs="Arial" w:hint="eastAsia"/>
          <w:b/>
          <w:bCs/>
          <w:sz w:val="20"/>
          <w:szCs w:val="20"/>
          <w:lang w:eastAsia="ja-JP"/>
        </w:rPr>
        <w:t xml:space="preserve"> of latency</w:t>
      </w:r>
      <w:r w:rsidRPr="00F66263">
        <w:rPr>
          <w:rFonts w:cs="Arial" w:hint="eastAsia"/>
          <w:b/>
          <w:bCs/>
          <w:sz w:val="20"/>
          <w:szCs w:val="20"/>
        </w:rPr>
        <w:t xml:space="preserve"> is refined by RAN1 or other QoS requirements are agreed by other WGs, RAN2 can assume all Ambient IoT services have same QoS requirements.</w:t>
      </w:r>
    </w:p>
    <w:p w14:paraId="536A576F" w14:textId="77777777" w:rsidR="000E2D1D" w:rsidRPr="00DB52BA" w:rsidRDefault="000E2D1D" w:rsidP="000E2D1D">
      <w:pPr>
        <w:rPr>
          <w:b/>
          <w:bCs/>
          <w:sz w:val="20"/>
          <w:szCs w:val="20"/>
          <w:lang w:val="en-GB"/>
        </w:rPr>
      </w:pPr>
      <w:r w:rsidRPr="00E347B6">
        <w:rPr>
          <w:b/>
          <w:bCs/>
          <w:sz w:val="20"/>
          <w:szCs w:val="20"/>
          <w:lang w:val="en-GB"/>
        </w:rPr>
        <w:t>P</w:t>
      </w:r>
      <w:r w:rsidRPr="00E347B6">
        <w:rPr>
          <w:rFonts w:hint="eastAsia"/>
          <w:b/>
          <w:bCs/>
          <w:sz w:val="20"/>
          <w:szCs w:val="20"/>
          <w:lang w:val="en-GB"/>
        </w:rPr>
        <w:t>roposal</w:t>
      </w:r>
      <w:r>
        <w:rPr>
          <w:rFonts w:hint="eastAsia"/>
          <w:b/>
          <w:bCs/>
          <w:sz w:val="20"/>
          <w:szCs w:val="20"/>
          <w:lang w:val="en-GB"/>
        </w:rPr>
        <w:t xml:space="preserve"> 11</w:t>
      </w:r>
      <w:r w:rsidRPr="00E347B6">
        <w:rPr>
          <w:rFonts w:hint="eastAsia"/>
          <w:b/>
          <w:bCs/>
          <w:sz w:val="20"/>
          <w:szCs w:val="20"/>
          <w:lang w:val="en-GB"/>
        </w:rPr>
        <w:t>: RAN2</w:t>
      </w:r>
      <w:r>
        <w:rPr>
          <w:rFonts w:hint="eastAsia"/>
          <w:b/>
          <w:bCs/>
          <w:sz w:val="20"/>
          <w:szCs w:val="20"/>
          <w:lang w:val="en-GB"/>
        </w:rPr>
        <w:t xml:space="preserve"> </w:t>
      </w:r>
      <w:r w:rsidRPr="00D57A69">
        <w:rPr>
          <w:rFonts w:hint="eastAsia"/>
          <w:b/>
          <w:bCs/>
          <w:sz w:val="20"/>
          <w:szCs w:val="20"/>
          <w:lang w:val="en-GB"/>
        </w:rPr>
        <w:t xml:space="preserve">should discuss and identify the </w:t>
      </w:r>
      <w:r>
        <w:rPr>
          <w:b/>
          <w:bCs/>
          <w:sz w:val="20"/>
          <w:szCs w:val="20"/>
          <w:lang w:val="en-GB"/>
        </w:rPr>
        <w:t>possible</w:t>
      </w:r>
      <w:r>
        <w:rPr>
          <w:rFonts w:hint="eastAsia"/>
          <w:b/>
          <w:bCs/>
          <w:sz w:val="20"/>
          <w:szCs w:val="20"/>
          <w:lang w:val="en-GB"/>
        </w:rPr>
        <w:t xml:space="preserve"> </w:t>
      </w:r>
      <w:r w:rsidRPr="00D57A69">
        <w:rPr>
          <w:rFonts w:hint="eastAsia"/>
          <w:b/>
          <w:bCs/>
          <w:sz w:val="20"/>
          <w:szCs w:val="20"/>
          <w:lang w:val="en-GB"/>
        </w:rPr>
        <w:t xml:space="preserve">impacts of proximity determination </w:t>
      </w:r>
      <w:r w:rsidRPr="00D57A69">
        <w:rPr>
          <w:b/>
          <w:bCs/>
          <w:sz w:val="20"/>
          <w:szCs w:val="20"/>
          <w:lang w:val="en-GB"/>
        </w:rPr>
        <w:t>procedure</w:t>
      </w:r>
      <w:r w:rsidRPr="00D57A69">
        <w:rPr>
          <w:rFonts w:hint="eastAsia"/>
          <w:b/>
          <w:bCs/>
          <w:sz w:val="20"/>
          <w:szCs w:val="20"/>
          <w:lang w:val="en-GB"/>
        </w:rPr>
        <w:t>.</w:t>
      </w:r>
    </w:p>
    <w:p w14:paraId="5B37C6F0" w14:textId="3C8A0E66" w:rsidR="000E2D1D" w:rsidRPr="000E2D1D" w:rsidRDefault="000E2D1D" w:rsidP="000E2D1D">
      <w:pPr>
        <w:rPr>
          <w:rFonts w:cs="Arial"/>
          <w:b/>
          <w:bCs/>
          <w:color w:val="000000" w:themeColor="text1"/>
          <w:sz w:val="20"/>
          <w:szCs w:val="20"/>
        </w:rPr>
      </w:pPr>
      <w:r w:rsidRPr="004A74DE">
        <w:rPr>
          <w:rFonts w:cs="Arial"/>
          <w:b/>
          <w:bCs/>
          <w:color w:val="000000" w:themeColor="text1"/>
          <w:sz w:val="20"/>
          <w:szCs w:val="20"/>
        </w:rPr>
        <w:t>P</w:t>
      </w:r>
      <w:r w:rsidRPr="004A74DE">
        <w:rPr>
          <w:rFonts w:cs="Arial" w:hint="eastAsia"/>
          <w:b/>
          <w:bCs/>
          <w:color w:val="000000" w:themeColor="text1"/>
          <w:sz w:val="20"/>
          <w:szCs w:val="20"/>
        </w:rPr>
        <w:t xml:space="preserve">roposal </w:t>
      </w:r>
      <w:r w:rsidR="00103D5D">
        <w:rPr>
          <w:rFonts w:cs="Arial" w:hint="eastAsia"/>
          <w:b/>
          <w:bCs/>
          <w:color w:val="000000" w:themeColor="text1"/>
          <w:sz w:val="20"/>
          <w:szCs w:val="20"/>
        </w:rPr>
        <w:t>12</w:t>
      </w:r>
      <w:r w:rsidRPr="004A74DE">
        <w:rPr>
          <w:rFonts w:cs="Arial" w:hint="eastAsia"/>
          <w:b/>
          <w:bCs/>
          <w:color w:val="000000" w:themeColor="text1"/>
          <w:sz w:val="20"/>
          <w:szCs w:val="20"/>
        </w:rPr>
        <w:t xml:space="preserve">: RAN2 is suggested to capture the protocol stack in </w:t>
      </w:r>
      <w:r>
        <w:rPr>
          <w:rFonts w:cs="Arial" w:hint="eastAsia"/>
          <w:b/>
          <w:bCs/>
          <w:color w:val="000000" w:themeColor="text1"/>
          <w:sz w:val="20"/>
          <w:szCs w:val="20"/>
        </w:rPr>
        <w:t>F</w:t>
      </w:r>
      <w:r w:rsidRPr="004A74DE">
        <w:rPr>
          <w:rFonts w:cs="Arial" w:hint="eastAsia"/>
          <w:b/>
          <w:bCs/>
          <w:color w:val="000000" w:themeColor="text1"/>
          <w:sz w:val="20"/>
          <w:szCs w:val="20"/>
        </w:rPr>
        <w:t>igure</w:t>
      </w:r>
      <w:r>
        <w:rPr>
          <w:rFonts w:cs="Arial" w:hint="eastAsia"/>
          <w:b/>
          <w:bCs/>
          <w:color w:val="000000" w:themeColor="text1"/>
          <w:sz w:val="20"/>
          <w:szCs w:val="20"/>
        </w:rPr>
        <w:t xml:space="preserve"> 1-1, 1-2</w:t>
      </w:r>
      <w:r w:rsidRPr="004A74DE">
        <w:rPr>
          <w:rFonts w:cs="Arial" w:hint="eastAsia"/>
          <w:b/>
          <w:bCs/>
          <w:color w:val="000000" w:themeColor="text1"/>
          <w:sz w:val="20"/>
          <w:szCs w:val="20"/>
        </w:rPr>
        <w:t xml:space="preserve"> for A-IoT</w:t>
      </w:r>
      <w:r>
        <w:rPr>
          <w:rFonts w:cs="Arial" w:hint="eastAsia"/>
          <w:b/>
          <w:bCs/>
          <w:color w:val="000000" w:themeColor="text1"/>
          <w:sz w:val="20"/>
          <w:szCs w:val="20"/>
        </w:rPr>
        <w:t xml:space="preserve"> topology 1 and 2</w:t>
      </w:r>
      <w:r w:rsidRPr="004A74DE">
        <w:rPr>
          <w:rFonts w:cs="Arial" w:hint="eastAsia"/>
          <w:b/>
          <w:bCs/>
          <w:color w:val="000000" w:themeColor="text1"/>
          <w:sz w:val="20"/>
          <w:szCs w:val="20"/>
        </w:rPr>
        <w:t>.</w:t>
      </w:r>
    </w:p>
    <w:p w14:paraId="4BFB8AFD" w14:textId="77777777" w:rsidR="00BC4C2B" w:rsidRDefault="00BC4C2B" w:rsidP="00BC4C2B">
      <w:pPr>
        <w:jc w:val="center"/>
        <w:rPr>
          <w:rFonts w:cs="Arial"/>
          <w:color w:val="000000" w:themeColor="text1"/>
        </w:rPr>
      </w:pPr>
      <w:r>
        <w:rPr>
          <w:rFonts w:cs="Arial"/>
          <w:color w:val="000000" w:themeColor="text1"/>
        </w:rPr>
        <w:object w:dxaOrig="9561" w:dyaOrig="3781" w14:anchorId="71780BC9">
          <v:shape id="_x0000_i1027" type="#_x0000_t75" style="width:406.2pt;height:159.4pt" o:ole="">
            <v:imagedata r:id="rId8" o:title=""/>
          </v:shape>
          <o:OLEObject Type="Embed" ProgID="Visio.Drawing.15" ShapeID="_x0000_i1027" DrawAspect="Content" ObjectID="_1789495225" r:id="rId12"/>
        </w:object>
      </w:r>
    </w:p>
    <w:p w14:paraId="0C0FEFB8" w14:textId="77777777" w:rsidR="00BC4C2B" w:rsidRPr="00E14221" w:rsidRDefault="00BC4C2B" w:rsidP="00BC4C2B">
      <w:pPr>
        <w:jc w:val="center"/>
        <w:rPr>
          <w:rFonts w:cs="Arial"/>
          <w:color w:val="000000" w:themeColor="text1"/>
          <w:sz w:val="20"/>
          <w:szCs w:val="20"/>
        </w:rPr>
      </w:pPr>
      <w:r w:rsidRPr="001E5739">
        <w:rPr>
          <w:rFonts w:cs="Arial"/>
          <w:color w:val="000000" w:themeColor="text1"/>
          <w:sz w:val="20"/>
          <w:szCs w:val="20"/>
        </w:rPr>
        <w:t>F</w:t>
      </w:r>
      <w:r w:rsidRPr="001E5739">
        <w:rPr>
          <w:rFonts w:cs="Arial" w:hint="eastAsia"/>
          <w:color w:val="000000" w:themeColor="text1"/>
          <w:sz w:val="20"/>
          <w:szCs w:val="20"/>
        </w:rPr>
        <w:t>igure.1</w:t>
      </w:r>
      <w:r>
        <w:rPr>
          <w:rFonts w:cs="Arial" w:hint="eastAsia"/>
          <w:color w:val="000000" w:themeColor="text1"/>
          <w:sz w:val="20"/>
          <w:szCs w:val="20"/>
        </w:rPr>
        <w:t>-1</w:t>
      </w:r>
      <w:r w:rsidRPr="001E5739">
        <w:rPr>
          <w:rFonts w:cs="Arial" w:hint="eastAsia"/>
          <w:color w:val="000000" w:themeColor="text1"/>
          <w:sz w:val="20"/>
          <w:szCs w:val="20"/>
        </w:rPr>
        <w:t xml:space="preserve"> Protocol stack for A-IoT</w:t>
      </w:r>
      <w:r>
        <w:rPr>
          <w:rFonts w:cs="Arial" w:hint="eastAsia"/>
          <w:color w:val="000000" w:themeColor="text1"/>
          <w:sz w:val="20"/>
          <w:szCs w:val="20"/>
        </w:rPr>
        <w:t xml:space="preserve"> topology 1</w:t>
      </w:r>
    </w:p>
    <w:p w14:paraId="5A6C1738" w14:textId="77777777" w:rsidR="00BC4C2B" w:rsidRDefault="00BC4C2B" w:rsidP="00BC4C2B">
      <w:pPr>
        <w:jc w:val="center"/>
        <w:rPr>
          <w:rFonts w:cs="Arial"/>
          <w:color w:val="000000" w:themeColor="text1"/>
        </w:rPr>
      </w:pPr>
      <w:r>
        <w:rPr>
          <w:rFonts w:cs="Arial"/>
          <w:color w:val="000000" w:themeColor="text1"/>
        </w:rPr>
        <w:object w:dxaOrig="9561" w:dyaOrig="3781" w14:anchorId="25691947">
          <v:shape id="_x0000_i1028" type="#_x0000_t75" style="width:401.2pt;height:159.4pt" o:ole="">
            <v:imagedata r:id="rId10" o:title=""/>
          </v:shape>
          <o:OLEObject Type="Embed" ProgID="Visio.Drawing.15" ShapeID="_x0000_i1028" DrawAspect="Content" ObjectID="_1789495226" r:id="rId13"/>
        </w:object>
      </w:r>
    </w:p>
    <w:p w14:paraId="3B2926F0" w14:textId="6AB790C5" w:rsidR="00BC4C2B" w:rsidRPr="00BC4C2B" w:rsidRDefault="00BC4C2B" w:rsidP="00BC4C2B">
      <w:pPr>
        <w:jc w:val="center"/>
        <w:rPr>
          <w:rFonts w:cs="Arial"/>
          <w:color w:val="000000" w:themeColor="text1"/>
          <w:sz w:val="20"/>
          <w:szCs w:val="20"/>
        </w:rPr>
      </w:pPr>
      <w:r w:rsidRPr="00E14221">
        <w:rPr>
          <w:rFonts w:cs="Arial"/>
          <w:color w:val="000000" w:themeColor="text1"/>
          <w:sz w:val="20"/>
          <w:szCs w:val="20"/>
        </w:rPr>
        <w:t>F</w:t>
      </w:r>
      <w:r w:rsidRPr="00E14221">
        <w:rPr>
          <w:rFonts w:cs="Arial" w:hint="eastAsia"/>
          <w:color w:val="000000" w:themeColor="text1"/>
          <w:sz w:val="20"/>
          <w:szCs w:val="20"/>
        </w:rPr>
        <w:t>igure.1</w:t>
      </w:r>
      <w:r>
        <w:rPr>
          <w:rFonts w:cs="Arial" w:hint="eastAsia"/>
          <w:color w:val="000000" w:themeColor="text1"/>
          <w:sz w:val="20"/>
          <w:szCs w:val="20"/>
        </w:rPr>
        <w:t>-2</w:t>
      </w:r>
      <w:r w:rsidRPr="00E14221">
        <w:rPr>
          <w:rFonts w:cs="Arial" w:hint="eastAsia"/>
          <w:color w:val="000000" w:themeColor="text1"/>
          <w:sz w:val="20"/>
          <w:szCs w:val="20"/>
        </w:rPr>
        <w:t xml:space="preserve"> Protocol stack for A-IoT</w:t>
      </w:r>
      <w:r>
        <w:rPr>
          <w:rFonts w:cs="Arial" w:hint="eastAsia"/>
          <w:color w:val="000000" w:themeColor="text1"/>
          <w:sz w:val="20"/>
          <w:szCs w:val="20"/>
        </w:rPr>
        <w:t xml:space="preserve"> topology 2</w:t>
      </w:r>
    </w:p>
    <w:p w14:paraId="09DB940A" w14:textId="465A739A" w:rsidR="0087108A" w:rsidRDefault="00C14284" w:rsidP="0087108A">
      <w:pPr>
        <w:pStyle w:val="1"/>
      </w:pPr>
      <w:r>
        <w:rPr>
          <w:lang w:eastAsia="zh-CN"/>
        </w:rPr>
        <w:lastRenderedPageBreak/>
        <w:t>R</w:t>
      </w:r>
      <w:r>
        <w:rPr>
          <w:rFonts w:hint="eastAsia"/>
          <w:lang w:eastAsia="zh-CN"/>
        </w:rPr>
        <w:t>eference</w:t>
      </w:r>
    </w:p>
    <w:p w14:paraId="6EC39C8B" w14:textId="79331195" w:rsidR="00C14284" w:rsidRPr="008F24B9" w:rsidRDefault="00C14284" w:rsidP="00C210B5">
      <w:pPr>
        <w:rPr>
          <w:rFonts w:ascii="Arial" w:eastAsia="Batang" w:hAnsi="Arial" w:cs="Arial"/>
          <w:b/>
          <w:sz w:val="20"/>
          <w:szCs w:val="20"/>
        </w:rPr>
      </w:pPr>
      <w:r w:rsidRPr="008F24B9">
        <w:rPr>
          <w:rFonts w:hint="eastAsia"/>
          <w:sz w:val="20"/>
          <w:szCs w:val="20"/>
        </w:rPr>
        <w:t>[1] RP-2</w:t>
      </w:r>
      <w:r w:rsidR="00E354E3">
        <w:rPr>
          <w:rFonts w:hint="eastAsia"/>
          <w:sz w:val="20"/>
          <w:szCs w:val="20"/>
        </w:rPr>
        <w:t>40826</w:t>
      </w:r>
      <w:r w:rsidRPr="008F24B9">
        <w:rPr>
          <w:rFonts w:hint="eastAsia"/>
          <w:sz w:val="20"/>
          <w:szCs w:val="20"/>
        </w:rPr>
        <w:t xml:space="preserve">, </w:t>
      </w:r>
      <w:r w:rsidR="00E354E3">
        <w:rPr>
          <w:rFonts w:hint="eastAsia"/>
          <w:sz w:val="20"/>
          <w:szCs w:val="20"/>
        </w:rPr>
        <w:t>Revised</w:t>
      </w:r>
      <w:r w:rsidRPr="008F24B9">
        <w:rPr>
          <w:sz w:val="20"/>
          <w:szCs w:val="20"/>
        </w:rPr>
        <w:t xml:space="preserve"> SID: Study on solutions for Ambient IoT (Internet of Things) in NR</w:t>
      </w:r>
    </w:p>
    <w:p w14:paraId="5AF72B52" w14:textId="2624F209" w:rsidR="00945187" w:rsidRDefault="008E1AC6" w:rsidP="00A404E8">
      <w:pPr>
        <w:rPr>
          <w:sz w:val="20"/>
          <w:szCs w:val="20"/>
        </w:rPr>
      </w:pPr>
      <w:r>
        <w:rPr>
          <w:rFonts w:hint="eastAsia"/>
          <w:sz w:val="20"/>
          <w:szCs w:val="20"/>
        </w:rPr>
        <w:t>[2] RAN</w:t>
      </w:r>
      <w:r w:rsidR="00AD2127">
        <w:rPr>
          <w:rFonts w:hint="eastAsia"/>
          <w:sz w:val="20"/>
          <w:szCs w:val="20"/>
        </w:rPr>
        <w:t>#105 m</w:t>
      </w:r>
      <w:r>
        <w:rPr>
          <w:rFonts w:hint="eastAsia"/>
          <w:sz w:val="20"/>
          <w:szCs w:val="20"/>
        </w:rPr>
        <w:t>eeting</w:t>
      </w:r>
      <w:r w:rsidR="00AD2127">
        <w:rPr>
          <w:rFonts w:hint="eastAsia"/>
          <w:sz w:val="20"/>
          <w:szCs w:val="20"/>
        </w:rPr>
        <w:t xml:space="preserve"> report.</w:t>
      </w:r>
    </w:p>
    <w:p w14:paraId="512CFBB7" w14:textId="7B58D767" w:rsidR="00D938A7" w:rsidRPr="008F24B9" w:rsidRDefault="00D938A7" w:rsidP="00A404E8">
      <w:pPr>
        <w:rPr>
          <w:sz w:val="20"/>
          <w:szCs w:val="20"/>
        </w:rPr>
      </w:pPr>
      <w:r>
        <w:rPr>
          <w:rFonts w:hint="eastAsia"/>
          <w:sz w:val="20"/>
          <w:szCs w:val="20"/>
        </w:rPr>
        <w:t xml:space="preserve">[3] R2-2409093, Further consideration on random access for ambient IoT, CMCC </w:t>
      </w:r>
    </w:p>
    <w:sectPr w:rsidR="00D938A7" w:rsidRPr="008F24B9" w:rsidSect="0076217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59D09" w14:textId="77777777" w:rsidR="00E46E5D" w:rsidRDefault="00E46E5D" w:rsidP="00DE0355">
      <w:pPr>
        <w:spacing w:after="0" w:line="240" w:lineRule="auto"/>
      </w:pPr>
      <w:r>
        <w:separator/>
      </w:r>
    </w:p>
  </w:endnote>
  <w:endnote w:type="continuationSeparator" w:id="0">
    <w:p w14:paraId="7AC4ECFF" w14:textId="77777777" w:rsidR="00E46E5D" w:rsidRDefault="00E46E5D" w:rsidP="00DE0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1A71D" w14:textId="77777777" w:rsidR="00E46E5D" w:rsidRDefault="00E46E5D" w:rsidP="00DE0355">
      <w:pPr>
        <w:spacing w:after="0" w:line="240" w:lineRule="auto"/>
      </w:pPr>
      <w:r>
        <w:separator/>
      </w:r>
    </w:p>
  </w:footnote>
  <w:footnote w:type="continuationSeparator" w:id="0">
    <w:p w14:paraId="0B2648AC" w14:textId="77777777" w:rsidR="00E46E5D" w:rsidRDefault="00E46E5D" w:rsidP="00DE03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2051E7"/>
    <w:multiLevelType w:val="hybridMultilevel"/>
    <w:tmpl w:val="908E08E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E8413A8"/>
    <w:multiLevelType w:val="hybridMultilevel"/>
    <w:tmpl w:val="91D8704E"/>
    <w:lvl w:ilvl="0" w:tplc="4D3425CC">
      <w:start w:val="3"/>
      <w:numFmt w:val="bullet"/>
      <w:lvlText w:val="-"/>
      <w:lvlJc w:val="left"/>
      <w:pPr>
        <w:ind w:left="660" w:hanging="440"/>
      </w:pPr>
      <w:rPr>
        <w:rFonts w:ascii="Times New Roman" w:eastAsia="Malgun Gothic"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2BA6EBBE"/>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9ABA4CE8">
      <w:numFmt w:val="bullet"/>
      <w:lvlText w:val="-"/>
      <w:lvlJc w:val="left"/>
      <w:pPr>
        <w:ind w:left="2520" w:hanging="360"/>
      </w:pPr>
      <w:rPr>
        <w:rFonts w:ascii="Times New Roman" w:eastAsia="宋体"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98FE8"/>
    <w:multiLevelType w:val="singleLevel"/>
    <w:tmpl w:val="1BB98FE8"/>
    <w:lvl w:ilvl="0">
      <w:start w:val="1"/>
      <w:numFmt w:val="bullet"/>
      <w:lvlText w:val=""/>
      <w:lvlJc w:val="left"/>
      <w:pPr>
        <w:ind w:left="420" w:hanging="420"/>
      </w:pPr>
      <w:rPr>
        <w:rFonts w:ascii="Wingdings" w:hAnsi="Wingdings" w:hint="default"/>
      </w:rPr>
    </w:lvl>
  </w:abstractNum>
  <w:abstractNum w:abstractNumId="9"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03D0D"/>
    <w:multiLevelType w:val="hybridMultilevel"/>
    <w:tmpl w:val="97BA37EE"/>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2377740"/>
    <w:multiLevelType w:val="hybridMultilevel"/>
    <w:tmpl w:val="E41C9624"/>
    <w:lvl w:ilvl="0" w:tplc="1F22E5FE">
      <w:start w:val="1"/>
      <w:numFmt w:val="decimal"/>
      <w:lvlText w:val="%1."/>
      <w:lvlJc w:val="left"/>
      <w:pPr>
        <w:ind w:left="580" w:hanging="360"/>
      </w:pPr>
      <w:rPr>
        <w:rFonts w:hint="default"/>
      </w:rPr>
    </w:lvl>
    <w:lvl w:ilvl="1" w:tplc="04090019" w:tentative="1">
      <w:start w:val="1"/>
      <w:numFmt w:val="low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low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lowerLetter"/>
      <w:lvlText w:val="%8)"/>
      <w:lvlJc w:val="left"/>
      <w:pPr>
        <w:ind w:left="3740" w:hanging="440"/>
      </w:pPr>
    </w:lvl>
    <w:lvl w:ilvl="8" w:tplc="0409001B" w:tentative="1">
      <w:start w:val="1"/>
      <w:numFmt w:val="lowerRoman"/>
      <w:lvlText w:val="%9."/>
      <w:lvlJc w:val="right"/>
      <w:pPr>
        <w:ind w:left="4180" w:hanging="440"/>
      </w:pPr>
    </w:lvl>
  </w:abstractNum>
  <w:abstractNum w:abstractNumId="15"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6EB7A72"/>
    <w:multiLevelType w:val="hybridMultilevel"/>
    <w:tmpl w:val="9234448E"/>
    <w:lvl w:ilvl="0" w:tplc="2F982A80">
      <w:start w:val="1"/>
      <w:numFmt w:val="bullet"/>
      <w:lvlText w:val="‐"/>
      <w:lvlJc w:val="left"/>
      <w:pPr>
        <w:ind w:left="660" w:hanging="440"/>
      </w:pPr>
      <w:rPr>
        <w:rFonts w:ascii="宋体" w:eastAsia="宋体" w:hAnsi="宋体"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7"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C2BF7"/>
    <w:multiLevelType w:val="hybridMultilevel"/>
    <w:tmpl w:val="9F1C9292"/>
    <w:lvl w:ilvl="0" w:tplc="651097B2">
      <w:start w:val="1"/>
      <w:numFmt w:val="bullet"/>
      <w:lvlText w:val=""/>
      <w:lvlJc w:val="left"/>
      <w:pPr>
        <w:tabs>
          <w:tab w:val="num" w:pos="720"/>
        </w:tabs>
        <w:ind w:left="720" w:hanging="360"/>
      </w:pPr>
      <w:rPr>
        <w:rFonts w:ascii="Symbol" w:hAnsi="Symbol" w:hint="default"/>
      </w:rPr>
    </w:lvl>
    <w:lvl w:ilvl="1" w:tplc="F77879AA" w:tentative="1">
      <w:start w:val="1"/>
      <w:numFmt w:val="bullet"/>
      <w:lvlText w:val=""/>
      <w:lvlJc w:val="left"/>
      <w:pPr>
        <w:tabs>
          <w:tab w:val="num" w:pos="1440"/>
        </w:tabs>
        <w:ind w:left="1440" w:hanging="360"/>
      </w:pPr>
      <w:rPr>
        <w:rFonts w:ascii="Symbol" w:hAnsi="Symbol" w:hint="default"/>
      </w:rPr>
    </w:lvl>
    <w:lvl w:ilvl="2" w:tplc="D40EAEA0" w:tentative="1">
      <w:start w:val="1"/>
      <w:numFmt w:val="bullet"/>
      <w:lvlText w:val=""/>
      <w:lvlJc w:val="left"/>
      <w:pPr>
        <w:tabs>
          <w:tab w:val="num" w:pos="2160"/>
        </w:tabs>
        <w:ind w:left="2160" w:hanging="360"/>
      </w:pPr>
      <w:rPr>
        <w:rFonts w:ascii="Symbol" w:hAnsi="Symbol" w:hint="default"/>
      </w:rPr>
    </w:lvl>
    <w:lvl w:ilvl="3" w:tplc="A4FE15F6" w:tentative="1">
      <w:start w:val="1"/>
      <w:numFmt w:val="bullet"/>
      <w:lvlText w:val=""/>
      <w:lvlJc w:val="left"/>
      <w:pPr>
        <w:tabs>
          <w:tab w:val="num" w:pos="2880"/>
        </w:tabs>
        <w:ind w:left="2880" w:hanging="360"/>
      </w:pPr>
      <w:rPr>
        <w:rFonts w:ascii="Symbol" w:hAnsi="Symbol" w:hint="default"/>
      </w:rPr>
    </w:lvl>
    <w:lvl w:ilvl="4" w:tplc="D1507A20" w:tentative="1">
      <w:start w:val="1"/>
      <w:numFmt w:val="bullet"/>
      <w:lvlText w:val=""/>
      <w:lvlJc w:val="left"/>
      <w:pPr>
        <w:tabs>
          <w:tab w:val="num" w:pos="3600"/>
        </w:tabs>
        <w:ind w:left="3600" w:hanging="360"/>
      </w:pPr>
      <w:rPr>
        <w:rFonts w:ascii="Symbol" w:hAnsi="Symbol" w:hint="default"/>
      </w:rPr>
    </w:lvl>
    <w:lvl w:ilvl="5" w:tplc="8A88ECD0" w:tentative="1">
      <w:start w:val="1"/>
      <w:numFmt w:val="bullet"/>
      <w:lvlText w:val=""/>
      <w:lvlJc w:val="left"/>
      <w:pPr>
        <w:tabs>
          <w:tab w:val="num" w:pos="4320"/>
        </w:tabs>
        <w:ind w:left="4320" w:hanging="360"/>
      </w:pPr>
      <w:rPr>
        <w:rFonts w:ascii="Symbol" w:hAnsi="Symbol" w:hint="default"/>
      </w:rPr>
    </w:lvl>
    <w:lvl w:ilvl="6" w:tplc="ABB482C2" w:tentative="1">
      <w:start w:val="1"/>
      <w:numFmt w:val="bullet"/>
      <w:lvlText w:val=""/>
      <w:lvlJc w:val="left"/>
      <w:pPr>
        <w:tabs>
          <w:tab w:val="num" w:pos="5040"/>
        </w:tabs>
        <w:ind w:left="5040" w:hanging="360"/>
      </w:pPr>
      <w:rPr>
        <w:rFonts w:ascii="Symbol" w:hAnsi="Symbol" w:hint="default"/>
      </w:rPr>
    </w:lvl>
    <w:lvl w:ilvl="7" w:tplc="D83AC12A" w:tentative="1">
      <w:start w:val="1"/>
      <w:numFmt w:val="bullet"/>
      <w:lvlText w:val=""/>
      <w:lvlJc w:val="left"/>
      <w:pPr>
        <w:tabs>
          <w:tab w:val="num" w:pos="5760"/>
        </w:tabs>
        <w:ind w:left="5760" w:hanging="360"/>
      </w:pPr>
      <w:rPr>
        <w:rFonts w:ascii="Symbol" w:hAnsi="Symbol" w:hint="default"/>
      </w:rPr>
    </w:lvl>
    <w:lvl w:ilvl="8" w:tplc="0D5A7BA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00F7961"/>
    <w:multiLevelType w:val="multilevel"/>
    <w:tmpl w:val="9760D734"/>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5608D"/>
    <w:multiLevelType w:val="hybridMultilevel"/>
    <w:tmpl w:val="908E08EC"/>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767D832D"/>
    <w:multiLevelType w:val="multilevel"/>
    <w:tmpl w:val="CE10DF42"/>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4"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7A376521"/>
    <w:multiLevelType w:val="hybridMultilevel"/>
    <w:tmpl w:val="BC942778"/>
    <w:lvl w:ilvl="0" w:tplc="71AEBC04">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num w:numId="1" w16cid:durableId="81991353">
    <w:abstractNumId w:val="23"/>
  </w:num>
  <w:num w:numId="2" w16cid:durableId="1096748757">
    <w:abstractNumId w:val="20"/>
  </w:num>
  <w:num w:numId="3" w16cid:durableId="240454914">
    <w:abstractNumId w:val="23"/>
  </w:num>
  <w:num w:numId="4" w16cid:durableId="94788002">
    <w:abstractNumId w:val="23"/>
  </w:num>
  <w:num w:numId="5" w16cid:durableId="146092787">
    <w:abstractNumId w:val="16"/>
  </w:num>
  <w:num w:numId="6" w16cid:durableId="886337596">
    <w:abstractNumId w:val="14"/>
  </w:num>
  <w:num w:numId="7" w16cid:durableId="2017536573">
    <w:abstractNumId w:val="3"/>
  </w:num>
  <w:num w:numId="8" w16cid:durableId="474831430">
    <w:abstractNumId w:val="23"/>
  </w:num>
  <w:num w:numId="9" w16cid:durableId="770659989">
    <w:abstractNumId w:val="6"/>
  </w:num>
  <w:num w:numId="10" w16cid:durableId="101338584">
    <w:abstractNumId w:val="23"/>
  </w:num>
  <w:num w:numId="11"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130927293">
    <w:abstractNumId w:val="23"/>
  </w:num>
  <w:num w:numId="13" w16cid:durableId="1858156669">
    <w:abstractNumId w:val="23"/>
  </w:num>
  <w:num w:numId="14" w16cid:durableId="1550725489">
    <w:abstractNumId w:val="23"/>
  </w:num>
  <w:num w:numId="15" w16cid:durableId="1869293668">
    <w:abstractNumId w:val="12"/>
  </w:num>
  <w:num w:numId="16" w16cid:durableId="1315908359">
    <w:abstractNumId w:val="21"/>
  </w:num>
  <w:num w:numId="17" w16cid:durableId="2000620774">
    <w:abstractNumId w:val="25"/>
  </w:num>
  <w:num w:numId="18" w16cid:durableId="388840872">
    <w:abstractNumId w:val="8"/>
  </w:num>
  <w:num w:numId="19" w16cid:durableId="1147671754">
    <w:abstractNumId w:val="9"/>
  </w:num>
  <w:num w:numId="20" w16cid:durableId="2131512587">
    <w:abstractNumId w:val="15"/>
  </w:num>
  <w:num w:numId="21" w16cid:durableId="2047942503">
    <w:abstractNumId w:val="23"/>
  </w:num>
  <w:num w:numId="22" w16cid:durableId="1452482575">
    <w:abstractNumId w:val="23"/>
  </w:num>
  <w:num w:numId="23" w16cid:durableId="1432167758">
    <w:abstractNumId w:val="23"/>
  </w:num>
  <w:num w:numId="24" w16cid:durableId="1979065240">
    <w:abstractNumId w:val="7"/>
  </w:num>
  <w:num w:numId="25" w16cid:durableId="874461438">
    <w:abstractNumId w:val="23"/>
  </w:num>
  <w:num w:numId="26" w16cid:durableId="355543058">
    <w:abstractNumId w:val="24"/>
  </w:num>
  <w:num w:numId="27" w16cid:durableId="2007901899">
    <w:abstractNumId w:val="4"/>
  </w:num>
  <w:num w:numId="28" w16cid:durableId="1455514260">
    <w:abstractNumId w:val="23"/>
  </w:num>
  <w:num w:numId="29" w16cid:durableId="989670038">
    <w:abstractNumId w:val="23"/>
  </w:num>
  <w:num w:numId="30" w16cid:durableId="182675327">
    <w:abstractNumId w:val="13"/>
  </w:num>
  <w:num w:numId="31" w16cid:durableId="275450515">
    <w:abstractNumId w:val="23"/>
  </w:num>
  <w:num w:numId="32" w16cid:durableId="280233483">
    <w:abstractNumId w:val="23"/>
  </w:num>
  <w:num w:numId="33" w16cid:durableId="2034913994">
    <w:abstractNumId w:val="23"/>
  </w:num>
  <w:num w:numId="34" w16cid:durableId="1643197216">
    <w:abstractNumId w:val="23"/>
  </w:num>
  <w:num w:numId="35" w16cid:durableId="685450494">
    <w:abstractNumId w:val="23"/>
  </w:num>
  <w:num w:numId="36" w16cid:durableId="386535519">
    <w:abstractNumId w:val="23"/>
  </w:num>
  <w:num w:numId="37" w16cid:durableId="1619071091">
    <w:abstractNumId w:val="10"/>
  </w:num>
  <w:num w:numId="38" w16cid:durableId="761339359">
    <w:abstractNumId w:val="17"/>
  </w:num>
  <w:num w:numId="39" w16cid:durableId="117719700">
    <w:abstractNumId w:val="11"/>
  </w:num>
  <w:num w:numId="40" w16cid:durableId="1021512578">
    <w:abstractNumId w:val="23"/>
  </w:num>
  <w:num w:numId="41" w16cid:durableId="1595672826">
    <w:abstractNumId w:val="23"/>
  </w:num>
  <w:num w:numId="42" w16cid:durableId="1759592125">
    <w:abstractNumId w:val="23"/>
  </w:num>
  <w:num w:numId="43" w16cid:durableId="1663042900">
    <w:abstractNumId w:val="23"/>
  </w:num>
  <w:num w:numId="44" w16cid:durableId="1472940909">
    <w:abstractNumId w:val="23"/>
  </w:num>
  <w:num w:numId="45" w16cid:durableId="1367297045">
    <w:abstractNumId w:val="23"/>
  </w:num>
  <w:num w:numId="46" w16cid:durableId="1446971712">
    <w:abstractNumId w:val="23"/>
  </w:num>
  <w:num w:numId="47" w16cid:durableId="967660571">
    <w:abstractNumId w:val="1"/>
  </w:num>
  <w:num w:numId="48" w16cid:durableId="1193227265">
    <w:abstractNumId w:val="19"/>
  </w:num>
  <w:num w:numId="49" w16cid:durableId="443962840">
    <w:abstractNumId w:val="18"/>
  </w:num>
  <w:num w:numId="50" w16cid:durableId="1343698552">
    <w:abstractNumId w:val="23"/>
  </w:num>
  <w:num w:numId="51" w16cid:durableId="653294096">
    <w:abstractNumId w:val="5"/>
  </w:num>
  <w:num w:numId="52" w16cid:durableId="1324049237">
    <w:abstractNumId w:val="23"/>
  </w:num>
  <w:num w:numId="53" w16cid:durableId="988486190">
    <w:abstractNumId w:val="2"/>
  </w:num>
  <w:num w:numId="54" w16cid:durableId="14922114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2"/>
    <w:rsid w:val="000018C7"/>
    <w:rsid w:val="0001311B"/>
    <w:rsid w:val="000146FE"/>
    <w:rsid w:val="00014BF8"/>
    <w:rsid w:val="000173C9"/>
    <w:rsid w:val="00023345"/>
    <w:rsid w:val="00023499"/>
    <w:rsid w:val="00024065"/>
    <w:rsid w:val="00025E98"/>
    <w:rsid w:val="00026095"/>
    <w:rsid w:val="00027289"/>
    <w:rsid w:val="00027F2F"/>
    <w:rsid w:val="00045A56"/>
    <w:rsid w:val="000471BC"/>
    <w:rsid w:val="00060BB2"/>
    <w:rsid w:val="00061D74"/>
    <w:rsid w:val="00064993"/>
    <w:rsid w:val="0007131A"/>
    <w:rsid w:val="00072099"/>
    <w:rsid w:val="000757F4"/>
    <w:rsid w:val="00076E5C"/>
    <w:rsid w:val="000800F8"/>
    <w:rsid w:val="00082A7D"/>
    <w:rsid w:val="00082FC9"/>
    <w:rsid w:val="00086494"/>
    <w:rsid w:val="00093DE2"/>
    <w:rsid w:val="00095FC1"/>
    <w:rsid w:val="000A2F29"/>
    <w:rsid w:val="000A2FF9"/>
    <w:rsid w:val="000A7DE1"/>
    <w:rsid w:val="000B1F5B"/>
    <w:rsid w:val="000B3F84"/>
    <w:rsid w:val="000C0292"/>
    <w:rsid w:val="000C4B2F"/>
    <w:rsid w:val="000C6011"/>
    <w:rsid w:val="000C61C7"/>
    <w:rsid w:val="000C68FD"/>
    <w:rsid w:val="000D0CB1"/>
    <w:rsid w:val="000D5341"/>
    <w:rsid w:val="000D5D2E"/>
    <w:rsid w:val="000D61B9"/>
    <w:rsid w:val="000E2D1D"/>
    <w:rsid w:val="000E581F"/>
    <w:rsid w:val="000E5D55"/>
    <w:rsid w:val="000E73A1"/>
    <w:rsid w:val="000F4671"/>
    <w:rsid w:val="000F7B8B"/>
    <w:rsid w:val="00103D5D"/>
    <w:rsid w:val="0010545E"/>
    <w:rsid w:val="00110F42"/>
    <w:rsid w:val="001124BF"/>
    <w:rsid w:val="00116484"/>
    <w:rsid w:val="001167FD"/>
    <w:rsid w:val="00116ECD"/>
    <w:rsid w:val="00117612"/>
    <w:rsid w:val="00117E2D"/>
    <w:rsid w:val="00125AA2"/>
    <w:rsid w:val="00125F1E"/>
    <w:rsid w:val="00133010"/>
    <w:rsid w:val="00137168"/>
    <w:rsid w:val="0014659C"/>
    <w:rsid w:val="00156528"/>
    <w:rsid w:val="001573BA"/>
    <w:rsid w:val="001653FA"/>
    <w:rsid w:val="00170B3E"/>
    <w:rsid w:val="0018454A"/>
    <w:rsid w:val="001902AF"/>
    <w:rsid w:val="00190D2C"/>
    <w:rsid w:val="00193908"/>
    <w:rsid w:val="00196788"/>
    <w:rsid w:val="001A1110"/>
    <w:rsid w:val="001A2C1F"/>
    <w:rsid w:val="001A32C6"/>
    <w:rsid w:val="001B1D49"/>
    <w:rsid w:val="001B5BF1"/>
    <w:rsid w:val="001C0F93"/>
    <w:rsid w:val="001C1C09"/>
    <w:rsid w:val="001C2DD7"/>
    <w:rsid w:val="001C4FB1"/>
    <w:rsid w:val="001D1369"/>
    <w:rsid w:val="001D3F29"/>
    <w:rsid w:val="001D5154"/>
    <w:rsid w:val="001E3DE2"/>
    <w:rsid w:val="001E5739"/>
    <w:rsid w:val="001F2D74"/>
    <w:rsid w:val="001F3654"/>
    <w:rsid w:val="001F4EC1"/>
    <w:rsid w:val="001F6492"/>
    <w:rsid w:val="00202058"/>
    <w:rsid w:val="00205936"/>
    <w:rsid w:val="00206C5C"/>
    <w:rsid w:val="002102D0"/>
    <w:rsid w:val="00212CB5"/>
    <w:rsid w:val="00212DA5"/>
    <w:rsid w:val="00230972"/>
    <w:rsid w:val="002371E2"/>
    <w:rsid w:val="00240119"/>
    <w:rsid w:val="0024272B"/>
    <w:rsid w:val="00243A4C"/>
    <w:rsid w:val="002466D4"/>
    <w:rsid w:val="0025044E"/>
    <w:rsid w:val="00253B3D"/>
    <w:rsid w:val="0025426B"/>
    <w:rsid w:val="00256BD2"/>
    <w:rsid w:val="00261073"/>
    <w:rsid w:val="002612E7"/>
    <w:rsid w:val="002616BD"/>
    <w:rsid w:val="00263E07"/>
    <w:rsid w:val="00281543"/>
    <w:rsid w:val="00282BD9"/>
    <w:rsid w:val="00287E14"/>
    <w:rsid w:val="00291DB7"/>
    <w:rsid w:val="00294E47"/>
    <w:rsid w:val="00294E7C"/>
    <w:rsid w:val="002A0DE8"/>
    <w:rsid w:val="002A22AB"/>
    <w:rsid w:val="002A3C0F"/>
    <w:rsid w:val="002B0BD9"/>
    <w:rsid w:val="002B4547"/>
    <w:rsid w:val="002B476E"/>
    <w:rsid w:val="002B5CCE"/>
    <w:rsid w:val="002C12E3"/>
    <w:rsid w:val="002D1334"/>
    <w:rsid w:val="002D5899"/>
    <w:rsid w:val="002D5A61"/>
    <w:rsid w:val="002E7A1E"/>
    <w:rsid w:val="002F015A"/>
    <w:rsid w:val="002F0790"/>
    <w:rsid w:val="002F143D"/>
    <w:rsid w:val="002F219E"/>
    <w:rsid w:val="00300DCF"/>
    <w:rsid w:val="003022D3"/>
    <w:rsid w:val="00303B2E"/>
    <w:rsid w:val="00310789"/>
    <w:rsid w:val="003123CA"/>
    <w:rsid w:val="003132B1"/>
    <w:rsid w:val="00313AEB"/>
    <w:rsid w:val="003167B9"/>
    <w:rsid w:val="003207B3"/>
    <w:rsid w:val="00331056"/>
    <w:rsid w:val="0033135F"/>
    <w:rsid w:val="003324D0"/>
    <w:rsid w:val="00332FF9"/>
    <w:rsid w:val="0033793D"/>
    <w:rsid w:val="003413D5"/>
    <w:rsid w:val="00350536"/>
    <w:rsid w:val="00352A49"/>
    <w:rsid w:val="00356EEF"/>
    <w:rsid w:val="00364377"/>
    <w:rsid w:val="00364D3C"/>
    <w:rsid w:val="00367AFD"/>
    <w:rsid w:val="003716C7"/>
    <w:rsid w:val="00372CDE"/>
    <w:rsid w:val="00376B21"/>
    <w:rsid w:val="00380AD5"/>
    <w:rsid w:val="0038222E"/>
    <w:rsid w:val="00385EA6"/>
    <w:rsid w:val="00392E93"/>
    <w:rsid w:val="00394413"/>
    <w:rsid w:val="00397268"/>
    <w:rsid w:val="003978CE"/>
    <w:rsid w:val="003978DB"/>
    <w:rsid w:val="003A1530"/>
    <w:rsid w:val="003A300D"/>
    <w:rsid w:val="003A4BE3"/>
    <w:rsid w:val="003B272B"/>
    <w:rsid w:val="003B71D5"/>
    <w:rsid w:val="003B7E09"/>
    <w:rsid w:val="003C348D"/>
    <w:rsid w:val="003C6790"/>
    <w:rsid w:val="003C74B8"/>
    <w:rsid w:val="003D0C3C"/>
    <w:rsid w:val="003D182E"/>
    <w:rsid w:val="003D418B"/>
    <w:rsid w:val="003D7209"/>
    <w:rsid w:val="003D75DF"/>
    <w:rsid w:val="003E3095"/>
    <w:rsid w:val="003E4543"/>
    <w:rsid w:val="003F05FA"/>
    <w:rsid w:val="003F0B74"/>
    <w:rsid w:val="003F0B9A"/>
    <w:rsid w:val="003F1C05"/>
    <w:rsid w:val="00401CEB"/>
    <w:rsid w:val="00406E1C"/>
    <w:rsid w:val="00413C90"/>
    <w:rsid w:val="004176BB"/>
    <w:rsid w:val="00427444"/>
    <w:rsid w:val="004307BB"/>
    <w:rsid w:val="00430834"/>
    <w:rsid w:val="00431828"/>
    <w:rsid w:val="00433067"/>
    <w:rsid w:val="004373C9"/>
    <w:rsid w:val="0044004D"/>
    <w:rsid w:val="0044238E"/>
    <w:rsid w:val="00442907"/>
    <w:rsid w:val="00442FC2"/>
    <w:rsid w:val="00445B83"/>
    <w:rsid w:val="0044662A"/>
    <w:rsid w:val="0045088B"/>
    <w:rsid w:val="00451C86"/>
    <w:rsid w:val="00452713"/>
    <w:rsid w:val="00452AED"/>
    <w:rsid w:val="004628AE"/>
    <w:rsid w:val="00463F9B"/>
    <w:rsid w:val="00466080"/>
    <w:rsid w:val="00470B88"/>
    <w:rsid w:val="00472934"/>
    <w:rsid w:val="00473EDC"/>
    <w:rsid w:val="00481509"/>
    <w:rsid w:val="004844AD"/>
    <w:rsid w:val="004859E5"/>
    <w:rsid w:val="00486731"/>
    <w:rsid w:val="004A74DE"/>
    <w:rsid w:val="004B1BE1"/>
    <w:rsid w:val="004C1377"/>
    <w:rsid w:val="004C28FF"/>
    <w:rsid w:val="004C32C6"/>
    <w:rsid w:val="004C6C3E"/>
    <w:rsid w:val="004D69E4"/>
    <w:rsid w:val="004E1019"/>
    <w:rsid w:val="004E63DC"/>
    <w:rsid w:val="005049F2"/>
    <w:rsid w:val="00505AFE"/>
    <w:rsid w:val="0050790F"/>
    <w:rsid w:val="00510D3C"/>
    <w:rsid w:val="00511CFF"/>
    <w:rsid w:val="005122F5"/>
    <w:rsid w:val="00512865"/>
    <w:rsid w:val="00522F34"/>
    <w:rsid w:val="00525B24"/>
    <w:rsid w:val="0053120A"/>
    <w:rsid w:val="00532890"/>
    <w:rsid w:val="0053433D"/>
    <w:rsid w:val="005406E0"/>
    <w:rsid w:val="00543B70"/>
    <w:rsid w:val="0055214F"/>
    <w:rsid w:val="005537E2"/>
    <w:rsid w:val="00553978"/>
    <w:rsid w:val="00554A12"/>
    <w:rsid w:val="00555A6B"/>
    <w:rsid w:val="0055610F"/>
    <w:rsid w:val="00567E29"/>
    <w:rsid w:val="00567FFE"/>
    <w:rsid w:val="005722CD"/>
    <w:rsid w:val="00575B2C"/>
    <w:rsid w:val="00575BA4"/>
    <w:rsid w:val="005816F4"/>
    <w:rsid w:val="005819F6"/>
    <w:rsid w:val="00582FF8"/>
    <w:rsid w:val="00587381"/>
    <w:rsid w:val="00590C23"/>
    <w:rsid w:val="00592AE0"/>
    <w:rsid w:val="00596270"/>
    <w:rsid w:val="005A6064"/>
    <w:rsid w:val="005A7214"/>
    <w:rsid w:val="005C3C90"/>
    <w:rsid w:val="005D2A8F"/>
    <w:rsid w:val="005E0D7B"/>
    <w:rsid w:val="005E4306"/>
    <w:rsid w:val="005E7C42"/>
    <w:rsid w:val="005F5682"/>
    <w:rsid w:val="005F5808"/>
    <w:rsid w:val="005F7EAA"/>
    <w:rsid w:val="006031A3"/>
    <w:rsid w:val="006107B5"/>
    <w:rsid w:val="00610B38"/>
    <w:rsid w:val="00611DB1"/>
    <w:rsid w:val="0061702B"/>
    <w:rsid w:val="00623399"/>
    <w:rsid w:val="006277B2"/>
    <w:rsid w:val="00627EB6"/>
    <w:rsid w:val="00632B5A"/>
    <w:rsid w:val="006334A8"/>
    <w:rsid w:val="006369B2"/>
    <w:rsid w:val="006405E1"/>
    <w:rsid w:val="006427F8"/>
    <w:rsid w:val="006474ED"/>
    <w:rsid w:val="00650C78"/>
    <w:rsid w:val="00655D72"/>
    <w:rsid w:val="00663239"/>
    <w:rsid w:val="00663ACD"/>
    <w:rsid w:val="006662E3"/>
    <w:rsid w:val="0067038E"/>
    <w:rsid w:val="00673AC1"/>
    <w:rsid w:val="006764ED"/>
    <w:rsid w:val="00681442"/>
    <w:rsid w:val="006901FB"/>
    <w:rsid w:val="006A21C1"/>
    <w:rsid w:val="006A23FE"/>
    <w:rsid w:val="006B0F5F"/>
    <w:rsid w:val="006B4DEE"/>
    <w:rsid w:val="006B5DEC"/>
    <w:rsid w:val="006C0104"/>
    <w:rsid w:val="006C3399"/>
    <w:rsid w:val="006C7193"/>
    <w:rsid w:val="006D0D90"/>
    <w:rsid w:val="006D10CD"/>
    <w:rsid w:val="006D1E27"/>
    <w:rsid w:val="006D1E60"/>
    <w:rsid w:val="006D2E73"/>
    <w:rsid w:val="006D36AD"/>
    <w:rsid w:val="006D38AD"/>
    <w:rsid w:val="006D5E8F"/>
    <w:rsid w:val="006D6EFB"/>
    <w:rsid w:val="006E30CD"/>
    <w:rsid w:val="006F1E24"/>
    <w:rsid w:val="006F2D58"/>
    <w:rsid w:val="006F41D5"/>
    <w:rsid w:val="006F7617"/>
    <w:rsid w:val="00700EAD"/>
    <w:rsid w:val="00711FE6"/>
    <w:rsid w:val="0072195E"/>
    <w:rsid w:val="00724AE1"/>
    <w:rsid w:val="007258D0"/>
    <w:rsid w:val="007260CB"/>
    <w:rsid w:val="00730A89"/>
    <w:rsid w:val="007326A9"/>
    <w:rsid w:val="00736310"/>
    <w:rsid w:val="00740F8B"/>
    <w:rsid w:val="00741B13"/>
    <w:rsid w:val="00743717"/>
    <w:rsid w:val="007454AC"/>
    <w:rsid w:val="00745B44"/>
    <w:rsid w:val="00747A83"/>
    <w:rsid w:val="0075149C"/>
    <w:rsid w:val="00756580"/>
    <w:rsid w:val="007600C9"/>
    <w:rsid w:val="00760205"/>
    <w:rsid w:val="007616BA"/>
    <w:rsid w:val="00762172"/>
    <w:rsid w:val="00765428"/>
    <w:rsid w:val="00765F7B"/>
    <w:rsid w:val="007716DF"/>
    <w:rsid w:val="007775FB"/>
    <w:rsid w:val="0079001C"/>
    <w:rsid w:val="00793589"/>
    <w:rsid w:val="00796880"/>
    <w:rsid w:val="007A1513"/>
    <w:rsid w:val="007B2D95"/>
    <w:rsid w:val="007C2FA1"/>
    <w:rsid w:val="007C41A2"/>
    <w:rsid w:val="007C45F9"/>
    <w:rsid w:val="007D1095"/>
    <w:rsid w:val="007D1607"/>
    <w:rsid w:val="007D1A1D"/>
    <w:rsid w:val="007D4239"/>
    <w:rsid w:val="007E0DEA"/>
    <w:rsid w:val="007F2AC9"/>
    <w:rsid w:val="007F7112"/>
    <w:rsid w:val="007F787E"/>
    <w:rsid w:val="0080075E"/>
    <w:rsid w:val="00800866"/>
    <w:rsid w:val="008038A1"/>
    <w:rsid w:val="00813DCC"/>
    <w:rsid w:val="00816D7C"/>
    <w:rsid w:val="00821297"/>
    <w:rsid w:val="00821BF9"/>
    <w:rsid w:val="008232E9"/>
    <w:rsid w:val="00825A37"/>
    <w:rsid w:val="00827355"/>
    <w:rsid w:val="00833A3C"/>
    <w:rsid w:val="00833CFD"/>
    <w:rsid w:val="00850C28"/>
    <w:rsid w:val="008527F1"/>
    <w:rsid w:val="00857D41"/>
    <w:rsid w:val="00865588"/>
    <w:rsid w:val="0087108A"/>
    <w:rsid w:val="00871DFB"/>
    <w:rsid w:val="00872952"/>
    <w:rsid w:val="008743DF"/>
    <w:rsid w:val="00881BD1"/>
    <w:rsid w:val="00886A8E"/>
    <w:rsid w:val="00894014"/>
    <w:rsid w:val="008962EA"/>
    <w:rsid w:val="008A46D7"/>
    <w:rsid w:val="008B2A21"/>
    <w:rsid w:val="008B2B89"/>
    <w:rsid w:val="008B4446"/>
    <w:rsid w:val="008B4AA1"/>
    <w:rsid w:val="008B6FC1"/>
    <w:rsid w:val="008C5E51"/>
    <w:rsid w:val="008D06C9"/>
    <w:rsid w:val="008D0D16"/>
    <w:rsid w:val="008D0DF1"/>
    <w:rsid w:val="008D2155"/>
    <w:rsid w:val="008D21A9"/>
    <w:rsid w:val="008D4A3E"/>
    <w:rsid w:val="008D5A80"/>
    <w:rsid w:val="008D6BE7"/>
    <w:rsid w:val="008E1AC6"/>
    <w:rsid w:val="008E2BC6"/>
    <w:rsid w:val="008E2EA1"/>
    <w:rsid w:val="008E35C3"/>
    <w:rsid w:val="008E64B2"/>
    <w:rsid w:val="008E6FD3"/>
    <w:rsid w:val="008E7963"/>
    <w:rsid w:val="008E7F9D"/>
    <w:rsid w:val="008F1788"/>
    <w:rsid w:val="008F24B9"/>
    <w:rsid w:val="008F4D21"/>
    <w:rsid w:val="008F4E38"/>
    <w:rsid w:val="008F516F"/>
    <w:rsid w:val="009036B3"/>
    <w:rsid w:val="00906A87"/>
    <w:rsid w:val="00914A76"/>
    <w:rsid w:val="00920F36"/>
    <w:rsid w:val="009213CD"/>
    <w:rsid w:val="00926E72"/>
    <w:rsid w:val="009305BC"/>
    <w:rsid w:val="00934603"/>
    <w:rsid w:val="009352DE"/>
    <w:rsid w:val="0093602C"/>
    <w:rsid w:val="00943EE6"/>
    <w:rsid w:val="00945187"/>
    <w:rsid w:val="00945266"/>
    <w:rsid w:val="00951813"/>
    <w:rsid w:val="00953D40"/>
    <w:rsid w:val="009565AB"/>
    <w:rsid w:val="009577A1"/>
    <w:rsid w:val="00964D41"/>
    <w:rsid w:val="009674B2"/>
    <w:rsid w:val="00971DCF"/>
    <w:rsid w:val="009726BF"/>
    <w:rsid w:val="009728EE"/>
    <w:rsid w:val="00972E3D"/>
    <w:rsid w:val="00973857"/>
    <w:rsid w:val="009748B3"/>
    <w:rsid w:val="009832DD"/>
    <w:rsid w:val="00984E14"/>
    <w:rsid w:val="00985C7E"/>
    <w:rsid w:val="00986817"/>
    <w:rsid w:val="009871DB"/>
    <w:rsid w:val="00987929"/>
    <w:rsid w:val="00987E2C"/>
    <w:rsid w:val="0099169A"/>
    <w:rsid w:val="00991EDE"/>
    <w:rsid w:val="0099241B"/>
    <w:rsid w:val="00993DB4"/>
    <w:rsid w:val="00995443"/>
    <w:rsid w:val="00997FDC"/>
    <w:rsid w:val="009A1DF4"/>
    <w:rsid w:val="009A27E2"/>
    <w:rsid w:val="009A2D36"/>
    <w:rsid w:val="009A5DBE"/>
    <w:rsid w:val="009B39B6"/>
    <w:rsid w:val="009B4FF7"/>
    <w:rsid w:val="009B7633"/>
    <w:rsid w:val="009C0215"/>
    <w:rsid w:val="009C2070"/>
    <w:rsid w:val="009C3415"/>
    <w:rsid w:val="009D4B92"/>
    <w:rsid w:val="009E0610"/>
    <w:rsid w:val="009E1650"/>
    <w:rsid w:val="009E1F9F"/>
    <w:rsid w:val="009F04BE"/>
    <w:rsid w:val="00A00A5D"/>
    <w:rsid w:val="00A0732F"/>
    <w:rsid w:val="00A1009E"/>
    <w:rsid w:val="00A110A6"/>
    <w:rsid w:val="00A145A7"/>
    <w:rsid w:val="00A259F8"/>
    <w:rsid w:val="00A273E1"/>
    <w:rsid w:val="00A305F7"/>
    <w:rsid w:val="00A30626"/>
    <w:rsid w:val="00A308D3"/>
    <w:rsid w:val="00A32D1C"/>
    <w:rsid w:val="00A33116"/>
    <w:rsid w:val="00A359AD"/>
    <w:rsid w:val="00A364DF"/>
    <w:rsid w:val="00A404E8"/>
    <w:rsid w:val="00A421DB"/>
    <w:rsid w:val="00A42CC6"/>
    <w:rsid w:val="00A51D61"/>
    <w:rsid w:val="00A615E5"/>
    <w:rsid w:val="00A637E8"/>
    <w:rsid w:val="00A717D2"/>
    <w:rsid w:val="00A721DC"/>
    <w:rsid w:val="00A74890"/>
    <w:rsid w:val="00A76737"/>
    <w:rsid w:val="00A826BC"/>
    <w:rsid w:val="00A8571A"/>
    <w:rsid w:val="00A8635D"/>
    <w:rsid w:val="00A901EF"/>
    <w:rsid w:val="00A9212D"/>
    <w:rsid w:val="00A926C5"/>
    <w:rsid w:val="00A939D2"/>
    <w:rsid w:val="00A945D7"/>
    <w:rsid w:val="00A96E30"/>
    <w:rsid w:val="00A9793C"/>
    <w:rsid w:val="00A97A4F"/>
    <w:rsid w:val="00AA1830"/>
    <w:rsid w:val="00AA2B13"/>
    <w:rsid w:val="00AA33CD"/>
    <w:rsid w:val="00AA7C82"/>
    <w:rsid w:val="00AA7DF2"/>
    <w:rsid w:val="00AB751B"/>
    <w:rsid w:val="00AC3743"/>
    <w:rsid w:val="00AD2127"/>
    <w:rsid w:val="00AD35B5"/>
    <w:rsid w:val="00AD43D8"/>
    <w:rsid w:val="00AD4EC7"/>
    <w:rsid w:val="00AD691F"/>
    <w:rsid w:val="00AE0FF7"/>
    <w:rsid w:val="00AE362C"/>
    <w:rsid w:val="00AE7FA8"/>
    <w:rsid w:val="00AF06D7"/>
    <w:rsid w:val="00AF7645"/>
    <w:rsid w:val="00B01713"/>
    <w:rsid w:val="00B042E4"/>
    <w:rsid w:val="00B04867"/>
    <w:rsid w:val="00B04C9E"/>
    <w:rsid w:val="00B06053"/>
    <w:rsid w:val="00B159D8"/>
    <w:rsid w:val="00B21952"/>
    <w:rsid w:val="00B25334"/>
    <w:rsid w:val="00B30FD4"/>
    <w:rsid w:val="00B32FCD"/>
    <w:rsid w:val="00B35940"/>
    <w:rsid w:val="00B4099B"/>
    <w:rsid w:val="00B40F89"/>
    <w:rsid w:val="00B4516E"/>
    <w:rsid w:val="00B47ADF"/>
    <w:rsid w:val="00B50854"/>
    <w:rsid w:val="00B54024"/>
    <w:rsid w:val="00B5748B"/>
    <w:rsid w:val="00B61AB8"/>
    <w:rsid w:val="00B62997"/>
    <w:rsid w:val="00B75229"/>
    <w:rsid w:val="00B75D65"/>
    <w:rsid w:val="00B80466"/>
    <w:rsid w:val="00B82737"/>
    <w:rsid w:val="00B8361E"/>
    <w:rsid w:val="00B83EF7"/>
    <w:rsid w:val="00B90E49"/>
    <w:rsid w:val="00B91FCA"/>
    <w:rsid w:val="00BA2482"/>
    <w:rsid w:val="00BA505C"/>
    <w:rsid w:val="00BB2CD8"/>
    <w:rsid w:val="00BB3B68"/>
    <w:rsid w:val="00BC03B5"/>
    <w:rsid w:val="00BC0B79"/>
    <w:rsid w:val="00BC1C04"/>
    <w:rsid w:val="00BC4C2B"/>
    <w:rsid w:val="00BC648B"/>
    <w:rsid w:val="00BD1948"/>
    <w:rsid w:val="00BD453E"/>
    <w:rsid w:val="00BD4D0D"/>
    <w:rsid w:val="00BE3A5B"/>
    <w:rsid w:val="00BF0C30"/>
    <w:rsid w:val="00BF31C0"/>
    <w:rsid w:val="00BF4197"/>
    <w:rsid w:val="00BF659B"/>
    <w:rsid w:val="00BF7D7E"/>
    <w:rsid w:val="00C00BD3"/>
    <w:rsid w:val="00C0252E"/>
    <w:rsid w:val="00C11152"/>
    <w:rsid w:val="00C11BC4"/>
    <w:rsid w:val="00C12981"/>
    <w:rsid w:val="00C14284"/>
    <w:rsid w:val="00C158FE"/>
    <w:rsid w:val="00C210B5"/>
    <w:rsid w:val="00C22D1A"/>
    <w:rsid w:val="00C23E4E"/>
    <w:rsid w:val="00C23F67"/>
    <w:rsid w:val="00C25A78"/>
    <w:rsid w:val="00C317D4"/>
    <w:rsid w:val="00C33D13"/>
    <w:rsid w:val="00C363E9"/>
    <w:rsid w:val="00C400E7"/>
    <w:rsid w:val="00C433A0"/>
    <w:rsid w:val="00C47E1E"/>
    <w:rsid w:val="00C54FE6"/>
    <w:rsid w:val="00C56E53"/>
    <w:rsid w:val="00C60CB4"/>
    <w:rsid w:val="00C672D2"/>
    <w:rsid w:val="00C76AD5"/>
    <w:rsid w:val="00C77DA6"/>
    <w:rsid w:val="00C8225A"/>
    <w:rsid w:val="00C9025B"/>
    <w:rsid w:val="00C9211F"/>
    <w:rsid w:val="00C96711"/>
    <w:rsid w:val="00C97FF5"/>
    <w:rsid w:val="00CA0B38"/>
    <w:rsid w:val="00CA29D4"/>
    <w:rsid w:val="00CA6011"/>
    <w:rsid w:val="00CA710A"/>
    <w:rsid w:val="00CC2009"/>
    <w:rsid w:val="00CC280B"/>
    <w:rsid w:val="00CC2DA3"/>
    <w:rsid w:val="00CC452E"/>
    <w:rsid w:val="00CC712D"/>
    <w:rsid w:val="00CD633B"/>
    <w:rsid w:val="00CD77B0"/>
    <w:rsid w:val="00CE0C47"/>
    <w:rsid w:val="00CE3CE2"/>
    <w:rsid w:val="00CF2FCD"/>
    <w:rsid w:val="00CF5E8C"/>
    <w:rsid w:val="00D0256B"/>
    <w:rsid w:val="00D10D13"/>
    <w:rsid w:val="00D1195C"/>
    <w:rsid w:val="00D15170"/>
    <w:rsid w:val="00D21B89"/>
    <w:rsid w:val="00D23694"/>
    <w:rsid w:val="00D24C48"/>
    <w:rsid w:val="00D256A7"/>
    <w:rsid w:val="00D32217"/>
    <w:rsid w:val="00D3373E"/>
    <w:rsid w:val="00D3414E"/>
    <w:rsid w:val="00D3470E"/>
    <w:rsid w:val="00D35B28"/>
    <w:rsid w:val="00D41CB9"/>
    <w:rsid w:val="00D45557"/>
    <w:rsid w:val="00D534DC"/>
    <w:rsid w:val="00D54CE6"/>
    <w:rsid w:val="00D57A69"/>
    <w:rsid w:val="00D63C61"/>
    <w:rsid w:val="00D656F5"/>
    <w:rsid w:val="00D6693B"/>
    <w:rsid w:val="00D74161"/>
    <w:rsid w:val="00D74ECD"/>
    <w:rsid w:val="00D837E7"/>
    <w:rsid w:val="00D86449"/>
    <w:rsid w:val="00D938A7"/>
    <w:rsid w:val="00D94D83"/>
    <w:rsid w:val="00DA0F44"/>
    <w:rsid w:val="00DA3A54"/>
    <w:rsid w:val="00DA6B44"/>
    <w:rsid w:val="00DB52BA"/>
    <w:rsid w:val="00DC236F"/>
    <w:rsid w:val="00DD42CD"/>
    <w:rsid w:val="00DD53C6"/>
    <w:rsid w:val="00DD5B50"/>
    <w:rsid w:val="00DD646A"/>
    <w:rsid w:val="00DD6504"/>
    <w:rsid w:val="00DE0355"/>
    <w:rsid w:val="00DE107A"/>
    <w:rsid w:val="00DE1A42"/>
    <w:rsid w:val="00DE33BD"/>
    <w:rsid w:val="00DE3C4D"/>
    <w:rsid w:val="00DE7436"/>
    <w:rsid w:val="00DF006D"/>
    <w:rsid w:val="00DF2AC6"/>
    <w:rsid w:val="00DF452A"/>
    <w:rsid w:val="00DF454C"/>
    <w:rsid w:val="00DF6AF5"/>
    <w:rsid w:val="00DF6BC9"/>
    <w:rsid w:val="00DF799F"/>
    <w:rsid w:val="00E0346D"/>
    <w:rsid w:val="00E03F36"/>
    <w:rsid w:val="00E06506"/>
    <w:rsid w:val="00E06EFA"/>
    <w:rsid w:val="00E07EC0"/>
    <w:rsid w:val="00E10B29"/>
    <w:rsid w:val="00E14221"/>
    <w:rsid w:val="00E218BD"/>
    <w:rsid w:val="00E22AE5"/>
    <w:rsid w:val="00E22FDC"/>
    <w:rsid w:val="00E31099"/>
    <w:rsid w:val="00E347B6"/>
    <w:rsid w:val="00E354E3"/>
    <w:rsid w:val="00E37493"/>
    <w:rsid w:val="00E441A2"/>
    <w:rsid w:val="00E44F8B"/>
    <w:rsid w:val="00E46E5D"/>
    <w:rsid w:val="00E510F7"/>
    <w:rsid w:val="00E530C4"/>
    <w:rsid w:val="00E55295"/>
    <w:rsid w:val="00E61DDA"/>
    <w:rsid w:val="00E747C1"/>
    <w:rsid w:val="00E74ADC"/>
    <w:rsid w:val="00E8234A"/>
    <w:rsid w:val="00E8285D"/>
    <w:rsid w:val="00E85FFC"/>
    <w:rsid w:val="00E91E89"/>
    <w:rsid w:val="00E97106"/>
    <w:rsid w:val="00E97A23"/>
    <w:rsid w:val="00E97F6D"/>
    <w:rsid w:val="00EA075C"/>
    <w:rsid w:val="00EA21CF"/>
    <w:rsid w:val="00EA25B7"/>
    <w:rsid w:val="00EA2FFA"/>
    <w:rsid w:val="00EA5AAA"/>
    <w:rsid w:val="00EA618E"/>
    <w:rsid w:val="00EA6F41"/>
    <w:rsid w:val="00EB433C"/>
    <w:rsid w:val="00EB62F6"/>
    <w:rsid w:val="00EB71C1"/>
    <w:rsid w:val="00EC1AF6"/>
    <w:rsid w:val="00EC1B9C"/>
    <w:rsid w:val="00EC3081"/>
    <w:rsid w:val="00EC46FE"/>
    <w:rsid w:val="00ED0CD0"/>
    <w:rsid w:val="00ED18E6"/>
    <w:rsid w:val="00ED6628"/>
    <w:rsid w:val="00EE0CF8"/>
    <w:rsid w:val="00EE1024"/>
    <w:rsid w:val="00EE2B3A"/>
    <w:rsid w:val="00EE4370"/>
    <w:rsid w:val="00EE6709"/>
    <w:rsid w:val="00EF5040"/>
    <w:rsid w:val="00EF704D"/>
    <w:rsid w:val="00F015E0"/>
    <w:rsid w:val="00F0328F"/>
    <w:rsid w:val="00F06ACF"/>
    <w:rsid w:val="00F136C2"/>
    <w:rsid w:val="00F13D8A"/>
    <w:rsid w:val="00F14AB6"/>
    <w:rsid w:val="00F15415"/>
    <w:rsid w:val="00F203A7"/>
    <w:rsid w:val="00F22ACD"/>
    <w:rsid w:val="00F26E6A"/>
    <w:rsid w:val="00F30F9B"/>
    <w:rsid w:val="00F3380C"/>
    <w:rsid w:val="00F36E9F"/>
    <w:rsid w:val="00F40F63"/>
    <w:rsid w:val="00F43860"/>
    <w:rsid w:val="00F5235E"/>
    <w:rsid w:val="00F524A3"/>
    <w:rsid w:val="00F52E62"/>
    <w:rsid w:val="00F5582E"/>
    <w:rsid w:val="00F567FA"/>
    <w:rsid w:val="00F62DEA"/>
    <w:rsid w:val="00F65222"/>
    <w:rsid w:val="00F66222"/>
    <w:rsid w:val="00F66263"/>
    <w:rsid w:val="00F674D2"/>
    <w:rsid w:val="00F82172"/>
    <w:rsid w:val="00F822DA"/>
    <w:rsid w:val="00F84ED3"/>
    <w:rsid w:val="00F87A28"/>
    <w:rsid w:val="00FA1B88"/>
    <w:rsid w:val="00FA1E91"/>
    <w:rsid w:val="00FA4079"/>
    <w:rsid w:val="00FA62AB"/>
    <w:rsid w:val="00FB0F2D"/>
    <w:rsid w:val="00FB0FE6"/>
    <w:rsid w:val="00FB3B94"/>
    <w:rsid w:val="00FB3BC6"/>
    <w:rsid w:val="00FB5088"/>
    <w:rsid w:val="00FC4CAF"/>
    <w:rsid w:val="00FC5B14"/>
    <w:rsid w:val="00FD4741"/>
    <w:rsid w:val="00FD6AB6"/>
    <w:rsid w:val="00FD7B69"/>
    <w:rsid w:val="00FD7F8E"/>
    <w:rsid w:val="00FE0BFF"/>
    <w:rsid w:val="00FE36A0"/>
    <w:rsid w:val="00FE7BCA"/>
    <w:rsid w:val="00FF5341"/>
    <w:rsid w:val="00FF6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AD180"/>
  <w15:chartTrackingRefBased/>
  <w15:docId w15:val="{8146768F-235B-4E4D-9DB8-128409939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355"/>
    <w:pPr>
      <w:adjustRightInd w:val="0"/>
      <w:spacing w:after="160" w:line="300" w:lineRule="auto"/>
    </w:pPr>
    <w:rPr>
      <w:rFonts w:ascii="Times New Roman" w:hAnsi="Times New Roman" w:cs="Times New Roman"/>
      <w:kern w:val="0"/>
      <w:sz w:val="22"/>
    </w:rPr>
  </w:style>
  <w:style w:type="paragraph" w:styleId="1">
    <w:name w:val="heading 1"/>
    <w:basedOn w:val="a"/>
    <w:next w:val="a"/>
    <w:link w:val="10"/>
    <w:qFormat/>
    <w:rsid w:val="00DE0355"/>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rsid w:val="00DE0355"/>
    <w:pPr>
      <w:numPr>
        <w:ilvl w:val="1"/>
      </w:numPr>
      <w:pBdr>
        <w:top w:val="none" w:sz="0" w:space="0" w:color="auto"/>
      </w:pBdr>
      <w:spacing w:line="240" w:lineRule="auto"/>
      <w:outlineLvl w:val="1"/>
    </w:pPr>
    <w:rPr>
      <w:sz w:val="28"/>
    </w:rPr>
  </w:style>
  <w:style w:type="paragraph" w:styleId="3">
    <w:name w:val="heading 3"/>
    <w:basedOn w:val="2"/>
    <w:next w:val="a"/>
    <w:link w:val="30"/>
    <w:qFormat/>
    <w:rsid w:val="00DE0355"/>
    <w:pPr>
      <w:numPr>
        <w:ilvl w:val="2"/>
      </w:numPr>
      <w:spacing w:before="120"/>
      <w:outlineLvl w:val="2"/>
    </w:pPr>
  </w:style>
  <w:style w:type="paragraph" w:styleId="4">
    <w:name w:val="heading 4"/>
    <w:basedOn w:val="a"/>
    <w:next w:val="a"/>
    <w:link w:val="40"/>
    <w:uiPriority w:val="9"/>
    <w:unhideWhenUsed/>
    <w:qFormat/>
    <w:rsid w:val="008038A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0355"/>
    <w:pPr>
      <w:tabs>
        <w:tab w:val="center" w:pos="4153"/>
        <w:tab w:val="right" w:pos="8306"/>
      </w:tabs>
      <w:snapToGrid w:val="0"/>
      <w:jc w:val="center"/>
    </w:pPr>
    <w:rPr>
      <w:sz w:val="18"/>
      <w:szCs w:val="18"/>
    </w:rPr>
  </w:style>
  <w:style w:type="character" w:customStyle="1" w:styleId="a4">
    <w:name w:val="页眉 字符"/>
    <w:basedOn w:val="a0"/>
    <w:link w:val="a3"/>
    <w:uiPriority w:val="99"/>
    <w:rsid w:val="00DE0355"/>
    <w:rPr>
      <w:sz w:val="18"/>
      <w:szCs w:val="18"/>
    </w:rPr>
  </w:style>
  <w:style w:type="paragraph" w:styleId="a5">
    <w:name w:val="footer"/>
    <w:basedOn w:val="a"/>
    <w:link w:val="a6"/>
    <w:uiPriority w:val="99"/>
    <w:unhideWhenUsed/>
    <w:rsid w:val="00DE0355"/>
    <w:pPr>
      <w:tabs>
        <w:tab w:val="center" w:pos="4153"/>
        <w:tab w:val="right" w:pos="8306"/>
      </w:tabs>
      <w:snapToGrid w:val="0"/>
    </w:pPr>
    <w:rPr>
      <w:sz w:val="18"/>
      <w:szCs w:val="18"/>
    </w:rPr>
  </w:style>
  <w:style w:type="character" w:customStyle="1" w:styleId="a6">
    <w:name w:val="页脚 字符"/>
    <w:basedOn w:val="a0"/>
    <w:link w:val="a5"/>
    <w:uiPriority w:val="99"/>
    <w:rsid w:val="00DE0355"/>
    <w:rPr>
      <w:sz w:val="18"/>
      <w:szCs w:val="18"/>
    </w:rPr>
  </w:style>
  <w:style w:type="character" w:customStyle="1" w:styleId="10">
    <w:name w:val="标题 1 字符"/>
    <w:basedOn w:val="a0"/>
    <w:link w:val="1"/>
    <w:qFormat/>
    <w:rsid w:val="00DE0355"/>
    <w:rPr>
      <w:rFonts w:ascii="Arial" w:hAnsi="Arial" w:cs="Times New Roman"/>
      <w:kern w:val="0"/>
      <w:sz w:val="30"/>
      <w:lang w:val="en-GB" w:eastAsia="en-US"/>
    </w:rPr>
  </w:style>
  <w:style w:type="character" w:customStyle="1" w:styleId="20">
    <w:name w:val="标题 2 字符"/>
    <w:basedOn w:val="a0"/>
    <w:link w:val="2"/>
    <w:qFormat/>
    <w:rsid w:val="00DE0355"/>
    <w:rPr>
      <w:rFonts w:ascii="Arial" w:hAnsi="Arial" w:cs="Times New Roman"/>
      <w:kern w:val="0"/>
      <w:sz w:val="28"/>
      <w:lang w:val="en-GB" w:eastAsia="en-US"/>
    </w:rPr>
  </w:style>
  <w:style w:type="character" w:customStyle="1" w:styleId="30">
    <w:name w:val="标题 3 字符"/>
    <w:basedOn w:val="a0"/>
    <w:link w:val="3"/>
    <w:rsid w:val="00DE0355"/>
    <w:rPr>
      <w:rFonts w:ascii="Arial" w:hAnsi="Arial" w:cs="Times New Roman"/>
      <w:kern w:val="0"/>
      <w:sz w:val="28"/>
      <w:lang w:val="en-GB" w:eastAsia="en-US"/>
    </w:rPr>
  </w:style>
  <w:style w:type="paragraph" w:styleId="a7">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8"/>
    <w:uiPriority w:val="34"/>
    <w:qFormat/>
    <w:rsid w:val="00A717D2"/>
    <w:pPr>
      <w:ind w:firstLineChars="200" w:firstLine="420"/>
    </w:pPr>
  </w:style>
  <w:style w:type="paragraph" w:customStyle="1" w:styleId="Proposal">
    <w:name w:val="Proposal"/>
    <w:basedOn w:val="a"/>
    <w:qFormat/>
    <w:rsid w:val="00A97A4F"/>
    <w:pPr>
      <w:tabs>
        <w:tab w:val="left" w:pos="1304"/>
        <w:tab w:val="left" w:pos="1701"/>
      </w:tabs>
      <w:overflowPunct w:val="0"/>
      <w:autoSpaceDE w:val="0"/>
      <w:autoSpaceDN w:val="0"/>
      <w:spacing w:after="120" w:line="240" w:lineRule="auto"/>
      <w:jc w:val="both"/>
      <w:textAlignment w:val="baseline"/>
    </w:pPr>
    <w:rPr>
      <w:rFonts w:ascii="Arial" w:eastAsia="等线" w:hAnsi="Arial"/>
      <w:b/>
      <w:bCs/>
      <w:sz w:val="20"/>
      <w:szCs w:val="20"/>
      <w:lang w:val="en-GB"/>
    </w:rPr>
  </w:style>
  <w:style w:type="character" w:customStyle="1" w:styleId="a8">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7"/>
    <w:uiPriority w:val="34"/>
    <w:qFormat/>
    <w:locked/>
    <w:rsid w:val="009036B3"/>
    <w:rPr>
      <w:rFonts w:ascii="Times New Roman" w:hAnsi="Times New Roman" w:cs="Times New Roman"/>
      <w:kern w:val="0"/>
      <w:sz w:val="22"/>
    </w:rPr>
  </w:style>
  <w:style w:type="paragraph" w:customStyle="1" w:styleId="NO">
    <w:name w:val="NO"/>
    <w:basedOn w:val="a"/>
    <w:link w:val="NOChar"/>
    <w:qFormat/>
    <w:rsid w:val="00C25A78"/>
    <w:pPr>
      <w:keepLines/>
      <w:adjustRightInd/>
      <w:spacing w:after="180" w:line="240" w:lineRule="auto"/>
      <w:ind w:left="1135" w:hanging="851"/>
    </w:pPr>
    <w:rPr>
      <w:rFonts w:eastAsia="Malgun Gothic"/>
      <w:sz w:val="20"/>
      <w:szCs w:val="20"/>
      <w:lang w:val="en-GB" w:eastAsia="en-US"/>
    </w:rPr>
  </w:style>
  <w:style w:type="character" w:customStyle="1" w:styleId="NOChar">
    <w:name w:val="NO Char"/>
    <w:link w:val="NO"/>
    <w:qFormat/>
    <w:rsid w:val="00C25A78"/>
    <w:rPr>
      <w:rFonts w:ascii="Times New Roman" w:eastAsia="Malgun Gothic" w:hAnsi="Times New Roman" w:cs="Times New Roman"/>
      <w:kern w:val="0"/>
      <w:sz w:val="20"/>
      <w:szCs w:val="20"/>
      <w:lang w:val="en-GB" w:eastAsia="en-US"/>
    </w:rPr>
  </w:style>
  <w:style w:type="paragraph" w:customStyle="1" w:styleId="B1">
    <w:name w:val="B1"/>
    <w:basedOn w:val="a9"/>
    <w:link w:val="B1Char"/>
    <w:qFormat/>
    <w:rsid w:val="00C25A78"/>
    <w:pPr>
      <w:adjustRightInd/>
      <w:spacing w:after="180" w:line="240" w:lineRule="auto"/>
      <w:ind w:left="568" w:firstLineChars="0" w:hanging="284"/>
      <w:contextualSpacing w:val="0"/>
    </w:pPr>
    <w:rPr>
      <w:rFonts w:eastAsia="Malgun Gothic"/>
      <w:sz w:val="20"/>
      <w:szCs w:val="20"/>
      <w:lang w:val="en-GB" w:eastAsia="en-US"/>
    </w:rPr>
  </w:style>
  <w:style w:type="character" w:customStyle="1" w:styleId="B1Char">
    <w:name w:val="B1 Char"/>
    <w:link w:val="B1"/>
    <w:qFormat/>
    <w:rsid w:val="00C25A78"/>
    <w:rPr>
      <w:rFonts w:ascii="Times New Roman" w:eastAsia="Malgun Gothic" w:hAnsi="Times New Roman" w:cs="Times New Roman"/>
      <w:kern w:val="0"/>
      <w:sz w:val="20"/>
      <w:szCs w:val="20"/>
      <w:lang w:val="en-GB" w:eastAsia="en-US"/>
    </w:rPr>
  </w:style>
  <w:style w:type="paragraph" w:customStyle="1" w:styleId="TF">
    <w:name w:val="TF"/>
    <w:aliases w:val="left"/>
    <w:basedOn w:val="a"/>
    <w:link w:val="TFChar"/>
    <w:qFormat/>
    <w:rsid w:val="00C25A78"/>
    <w:pPr>
      <w:keepLines/>
      <w:adjustRightInd/>
      <w:spacing w:after="240" w:line="240" w:lineRule="auto"/>
      <w:jc w:val="center"/>
    </w:pPr>
    <w:rPr>
      <w:rFonts w:ascii="Arial" w:eastAsia="Malgun Gothic" w:hAnsi="Arial"/>
      <w:b/>
      <w:sz w:val="20"/>
      <w:szCs w:val="20"/>
      <w:lang w:val="en-GB" w:eastAsia="en-US"/>
    </w:rPr>
  </w:style>
  <w:style w:type="character" w:customStyle="1" w:styleId="TFChar">
    <w:name w:val="TF Char"/>
    <w:link w:val="TF"/>
    <w:qFormat/>
    <w:rsid w:val="00C25A78"/>
    <w:rPr>
      <w:rFonts w:ascii="Arial" w:eastAsia="Malgun Gothic" w:hAnsi="Arial" w:cs="Times New Roman"/>
      <w:b/>
      <w:kern w:val="0"/>
      <w:sz w:val="20"/>
      <w:szCs w:val="20"/>
      <w:lang w:val="en-GB" w:eastAsia="en-US"/>
    </w:rPr>
  </w:style>
  <w:style w:type="paragraph" w:styleId="a9">
    <w:name w:val="List"/>
    <w:basedOn w:val="a"/>
    <w:uiPriority w:val="99"/>
    <w:semiHidden/>
    <w:unhideWhenUsed/>
    <w:rsid w:val="00C25A78"/>
    <w:pPr>
      <w:ind w:left="200" w:hangingChars="200" w:hanging="200"/>
      <w:contextualSpacing/>
    </w:pPr>
  </w:style>
  <w:style w:type="character" w:customStyle="1" w:styleId="40">
    <w:name w:val="标题 4 字符"/>
    <w:basedOn w:val="a0"/>
    <w:link w:val="4"/>
    <w:uiPriority w:val="9"/>
    <w:rsid w:val="008038A1"/>
    <w:rPr>
      <w:rFonts w:asciiTheme="majorHAnsi" w:eastAsiaTheme="majorEastAsia" w:hAnsiTheme="majorHAnsi" w:cstheme="majorBidi"/>
      <w:b/>
      <w:bCs/>
      <w:kern w:val="0"/>
      <w:sz w:val="28"/>
      <w:szCs w:val="28"/>
    </w:rPr>
  </w:style>
  <w:style w:type="paragraph" w:styleId="aa">
    <w:name w:val="Revision"/>
    <w:hidden/>
    <w:uiPriority w:val="99"/>
    <w:semiHidden/>
    <w:rsid w:val="005722CD"/>
    <w:rPr>
      <w:rFonts w:ascii="Times New Roman" w:hAnsi="Times New Roman" w:cs="Times New Roman"/>
      <w:kern w:val="0"/>
      <w:sz w:val="22"/>
    </w:rPr>
  </w:style>
  <w:style w:type="paragraph" w:customStyle="1" w:styleId="CRCoverPage">
    <w:name w:val="CR Cover Page"/>
    <w:next w:val="a"/>
    <w:link w:val="CRCoverPageChar"/>
    <w:qFormat/>
    <w:rsid w:val="0007131A"/>
    <w:pPr>
      <w:spacing w:after="120"/>
    </w:pPr>
    <w:rPr>
      <w:rFonts w:ascii="Arial" w:eastAsia="Malgun Gothic" w:hAnsi="Arial" w:cs="Times New Roman"/>
      <w:kern w:val="0"/>
      <w:sz w:val="20"/>
      <w:szCs w:val="20"/>
      <w:lang w:val="en-GB" w:eastAsia="en-US"/>
    </w:rPr>
  </w:style>
  <w:style w:type="character" w:customStyle="1" w:styleId="CRCoverPageChar">
    <w:name w:val="CR Cover Page Char"/>
    <w:link w:val="CRCoverPage"/>
    <w:qFormat/>
    <w:rsid w:val="0007131A"/>
    <w:rPr>
      <w:rFonts w:ascii="Arial" w:eastAsia="Malgun Gothic" w:hAnsi="Arial" w:cs="Times New Roman"/>
      <w:kern w:val="0"/>
      <w:sz w:val="20"/>
      <w:szCs w:val="20"/>
      <w:lang w:val="en-GB" w:eastAsia="en-US"/>
    </w:rPr>
  </w:style>
  <w:style w:type="character" w:customStyle="1" w:styleId="spelle">
    <w:name w:val="spelle"/>
    <w:basedOn w:val="a0"/>
    <w:rsid w:val="008E2BC6"/>
  </w:style>
  <w:style w:type="paragraph" w:customStyle="1" w:styleId="TH">
    <w:name w:val="TH"/>
    <w:basedOn w:val="a"/>
    <w:link w:val="THChar"/>
    <w:qFormat/>
    <w:rsid w:val="00AD43D8"/>
    <w:pPr>
      <w:keepNext/>
      <w:keepLines/>
      <w:overflowPunct w:val="0"/>
      <w:autoSpaceDE w:val="0"/>
      <w:autoSpaceDN w:val="0"/>
      <w:spacing w:before="60" w:after="180" w:line="240" w:lineRule="auto"/>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AD43D8"/>
    <w:rPr>
      <w:rFonts w:ascii="Arial" w:eastAsia="Times New Roman" w:hAnsi="Arial" w:cs="Times New Roman"/>
      <w:b/>
      <w:kern w:val="0"/>
      <w:sz w:val="20"/>
      <w:szCs w:val="20"/>
      <w:lang w:val="en-GB" w:eastAsia="ja-JP"/>
    </w:rPr>
  </w:style>
  <w:style w:type="paragraph" w:customStyle="1" w:styleId="B2">
    <w:name w:val="B2"/>
    <w:basedOn w:val="21"/>
    <w:link w:val="B2Char"/>
    <w:qFormat/>
    <w:rsid w:val="00EA075C"/>
    <w:pPr>
      <w:overflowPunct w:val="0"/>
      <w:autoSpaceDE w:val="0"/>
      <w:autoSpaceDN w:val="0"/>
      <w:spacing w:after="180" w:line="240" w:lineRule="auto"/>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locked/>
    <w:rsid w:val="00EA075C"/>
    <w:rPr>
      <w:rFonts w:ascii="Times New Roman" w:eastAsia="Times New Roman" w:hAnsi="Times New Roman" w:cs="Times New Roman"/>
      <w:kern w:val="0"/>
      <w:sz w:val="20"/>
      <w:szCs w:val="20"/>
      <w:lang w:val="en-GB" w:eastAsia="en-GB"/>
    </w:rPr>
  </w:style>
  <w:style w:type="character" w:customStyle="1" w:styleId="NOZchn">
    <w:name w:val="NO Zchn"/>
    <w:qFormat/>
    <w:rsid w:val="00EA075C"/>
    <w:rPr>
      <w:rFonts w:eastAsia="Times New Roman"/>
    </w:rPr>
  </w:style>
  <w:style w:type="paragraph" w:styleId="21">
    <w:name w:val="List 2"/>
    <w:basedOn w:val="a"/>
    <w:uiPriority w:val="99"/>
    <w:semiHidden/>
    <w:unhideWhenUsed/>
    <w:rsid w:val="00EA075C"/>
    <w:pPr>
      <w:ind w:leftChars="200" w:left="100" w:hangingChars="200" w:hanging="200"/>
      <w:contextualSpacing/>
    </w:pPr>
  </w:style>
  <w:style w:type="table" w:styleId="ab">
    <w:name w:val="Table Grid"/>
    <w:basedOn w:val="a1"/>
    <w:uiPriority w:val="59"/>
    <w:qFormat/>
    <w:rsid w:val="00A7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autoRedefine/>
    <w:qFormat/>
    <w:rsid w:val="00431828"/>
    <w:rPr>
      <w:rFonts w:ascii="Arial" w:eastAsia="Times New Roman" w:hAnsi="Arial"/>
      <w:lang w:eastAsia="en-US"/>
    </w:rPr>
  </w:style>
  <w:style w:type="paragraph" w:customStyle="1" w:styleId="Doc-text2">
    <w:name w:val="Doc-text2"/>
    <w:basedOn w:val="a"/>
    <w:link w:val="Doc-text2Char"/>
    <w:qFormat/>
    <w:rsid w:val="00C672D2"/>
    <w:pPr>
      <w:tabs>
        <w:tab w:val="left" w:pos="1622"/>
      </w:tabs>
      <w:adjustRightInd/>
      <w:spacing w:after="0" w:line="240" w:lineRule="auto"/>
      <w:ind w:left="1622" w:hanging="363"/>
    </w:pPr>
    <w:rPr>
      <w:rFonts w:ascii="Calibri" w:eastAsiaTheme="minorHAnsi" w:hAnsi="Calibri" w:cs="Calibri"/>
      <w:lang w:eastAsia="en-US"/>
    </w:rPr>
  </w:style>
  <w:style w:type="character" w:customStyle="1" w:styleId="Doc-text2Char">
    <w:name w:val="Doc-text2 Char"/>
    <w:link w:val="Doc-text2"/>
    <w:qFormat/>
    <w:rsid w:val="00C672D2"/>
    <w:rPr>
      <w:rFonts w:ascii="Calibri" w:eastAsiaTheme="minorHAnsi" w:hAnsi="Calibri" w:cs="Calibri"/>
      <w:kern w:val="0"/>
      <w:sz w:val="22"/>
      <w:lang w:eastAsia="en-US"/>
    </w:rPr>
  </w:style>
  <w:style w:type="paragraph" w:customStyle="1" w:styleId="Comments">
    <w:name w:val="Comments"/>
    <w:basedOn w:val="a"/>
    <w:link w:val="CommentsChar"/>
    <w:qFormat/>
    <w:rsid w:val="00945187"/>
    <w:pPr>
      <w:adjustRightInd/>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qFormat/>
    <w:rsid w:val="00945187"/>
    <w:rPr>
      <w:rFonts w:ascii="Arial" w:eastAsia="MS Mincho" w:hAnsi="Arial" w:cs="Times New Roman"/>
      <w:i/>
      <w:noProof/>
      <w:kern w:val="0"/>
      <w:sz w:val="18"/>
      <w:szCs w:val="24"/>
      <w:lang w:val="en-GB" w:eastAsia="en-GB"/>
    </w:rPr>
  </w:style>
  <w:style w:type="character" w:styleId="ac">
    <w:name w:val="annotation reference"/>
    <w:basedOn w:val="a0"/>
    <w:uiPriority w:val="99"/>
    <w:semiHidden/>
    <w:unhideWhenUsed/>
    <w:rsid w:val="0079001C"/>
    <w:rPr>
      <w:sz w:val="21"/>
      <w:szCs w:val="21"/>
    </w:rPr>
  </w:style>
  <w:style w:type="paragraph" w:styleId="ad">
    <w:name w:val="annotation text"/>
    <w:basedOn w:val="a"/>
    <w:link w:val="ae"/>
    <w:uiPriority w:val="99"/>
    <w:unhideWhenUsed/>
    <w:rsid w:val="0079001C"/>
  </w:style>
  <w:style w:type="character" w:customStyle="1" w:styleId="ae">
    <w:name w:val="批注文字 字符"/>
    <w:basedOn w:val="a0"/>
    <w:link w:val="ad"/>
    <w:uiPriority w:val="99"/>
    <w:rsid w:val="0079001C"/>
    <w:rPr>
      <w:rFonts w:ascii="Times New Roman" w:hAnsi="Times New Roman" w:cs="Times New Roman"/>
      <w:kern w:val="0"/>
      <w:sz w:val="22"/>
    </w:rPr>
  </w:style>
  <w:style w:type="paragraph" w:styleId="af">
    <w:name w:val="annotation subject"/>
    <w:basedOn w:val="ad"/>
    <w:next w:val="ad"/>
    <w:link w:val="af0"/>
    <w:uiPriority w:val="99"/>
    <w:semiHidden/>
    <w:unhideWhenUsed/>
    <w:rsid w:val="0079001C"/>
    <w:rPr>
      <w:b/>
      <w:bCs/>
    </w:rPr>
  </w:style>
  <w:style w:type="character" w:customStyle="1" w:styleId="af0">
    <w:name w:val="批注主题 字符"/>
    <w:basedOn w:val="ae"/>
    <w:link w:val="af"/>
    <w:uiPriority w:val="99"/>
    <w:semiHidden/>
    <w:rsid w:val="0079001C"/>
    <w:rPr>
      <w:rFonts w:ascii="Times New Roman" w:hAnsi="Times New Roman" w:cs="Times New Roman"/>
      <w:b/>
      <w:bCs/>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820637">
      <w:bodyDiv w:val="1"/>
      <w:marLeft w:val="0"/>
      <w:marRight w:val="0"/>
      <w:marTop w:val="0"/>
      <w:marBottom w:val="0"/>
      <w:divBdr>
        <w:top w:val="none" w:sz="0" w:space="0" w:color="auto"/>
        <w:left w:val="none" w:sz="0" w:space="0" w:color="auto"/>
        <w:bottom w:val="none" w:sz="0" w:space="0" w:color="auto"/>
        <w:right w:val="none" w:sz="0" w:space="0" w:color="auto"/>
      </w:divBdr>
    </w:div>
    <w:div w:id="718430982">
      <w:bodyDiv w:val="1"/>
      <w:marLeft w:val="0"/>
      <w:marRight w:val="0"/>
      <w:marTop w:val="0"/>
      <w:marBottom w:val="0"/>
      <w:divBdr>
        <w:top w:val="none" w:sz="0" w:space="0" w:color="auto"/>
        <w:left w:val="none" w:sz="0" w:space="0" w:color="auto"/>
        <w:bottom w:val="none" w:sz="0" w:space="0" w:color="auto"/>
        <w:right w:val="none" w:sz="0" w:space="0" w:color="auto"/>
      </w:divBdr>
      <w:divsChild>
        <w:div w:id="2017264917">
          <w:marLeft w:val="547"/>
          <w:marRight w:val="0"/>
          <w:marTop w:val="0"/>
          <w:marBottom w:val="0"/>
          <w:divBdr>
            <w:top w:val="none" w:sz="0" w:space="0" w:color="auto"/>
            <w:left w:val="none" w:sz="0" w:space="0" w:color="auto"/>
            <w:bottom w:val="none" w:sz="0" w:space="0" w:color="auto"/>
            <w:right w:val="none" w:sz="0" w:space="0" w:color="auto"/>
          </w:divBdr>
        </w:div>
        <w:div w:id="573394298">
          <w:marLeft w:val="547"/>
          <w:marRight w:val="0"/>
          <w:marTop w:val="0"/>
          <w:marBottom w:val="0"/>
          <w:divBdr>
            <w:top w:val="none" w:sz="0" w:space="0" w:color="auto"/>
            <w:left w:val="none" w:sz="0" w:space="0" w:color="auto"/>
            <w:bottom w:val="none" w:sz="0" w:space="0" w:color="auto"/>
            <w:right w:val="none" w:sz="0" w:space="0" w:color="auto"/>
          </w:divBdr>
        </w:div>
        <w:div w:id="942567495">
          <w:marLeft w:val="547"/>
          <w:marRight w:val="0"/>
          <w:marTop w:val="0"/>
          <w:marBottom w:val="0"/>
          <w:divBdr>
            <w:top w:val="none" w:sz="0" w:space="0" w:color="auto"/>
            <w:left w:val="none" w:sz="0" w:space="0" w:color="auto"/>
            <w:bottom w:val="none" w:sz="0" w:space="0" w:color="auto"/>
            <w:right w:val="none" w:sz="0" w:space="0" w:color="auto"/>
          </w:divBdr>
        </w:div>
        <w:div w:id="1004238173">
          <w:marLeft w:val="547"/>
          <w:marRight w:val="0"/>
          <w:marTop w:val="0"/>
          <w:marBottom w:val="0"/>
          <w:divBdr>
            <w:top w:val="none" w:sz="0" w:space="0" w:color="auto"/>
            <w:left w:val="none" w:sz="0" w:space="0" w:color="auto"/>
            <w:bottom w:val="none" w:sz="0" w:space="0" w:color="auto"/>
            <w:right w:val="none" w:sz="0" w:space="0" w:color="auto"/>
          </w:divBdr>
        </w:div>
      </w:divsChild>
    </w:div>
    <w:div w:id="873884924">
      <w:bodyDiv w:val="1"/>
      <w:marLeft w:val="0"/>
      <w:marRight w:val="0"/>
      <w:marTop w:val="0"/>
      <w:marBottom w:val="0"/>
      <w:divBdr>
        <w:top w:val="none" w:sz="0" w:space="0" w:color="auto"/>
        <w:left w:val="none" w:sz="0" w:space="0" w:color="auto"/>
        <w:bottom w:val="none" w:sz="0" w:space="0" w:color="auto"/>
        <w:right w:val="none" w:sz="0" w:space="0" w:color="auto"/>
      </w:divBdr>
    </w:div>
    <w:div w:id="1243834435">
      <w:bodyDiv w:val="1"/>
      <w:marLeft w:val="0"/>
      <w:marRight w:val="0"/>
      <w:marTop w:val="0"/>
      <w:marBottom w:val="0"/>
      <w:divBdr>
        <w:top w:val="none" w:sz="0" w:space="0" w:color="auto"/>
        <w:left w:val="none" w:sz="0" w:space="0" w:color="auto"/>
        <w:bottom w:val="none" w:sz="0" w:space="0" w:color="auto"/>
        <w:right w:val="none" w:sz="0" w:space="0" w:color="auto"/>
      </w:divBdr>
      <w:divsChild>
        <w:div w:id="37749972">
          <w:marLeft w:val="0"/>
          <w:marRight w:val="0"/>
          <w:marTop w:val="0"/>
          <w:marBottom w:val="0"/>
          <w:divBdr>
            <w:top w:val="none" w:sz="0" w:space="0" w:color="auto"/>
            <w:left w:val="none" w:sz="0" w:space="0" w:color="auto"/>
            <w:bottom w:val="none" w:sz="0" w:space="0" w:color="auto"/>
            <w:right w:val="none" w:sz="0" w:space="0" w:color="auto"/>
          </w:divBdr>
        </w:div>
      </w:divsChild>
    </w:div>
    <w:div w:id="1649748920">
      <w:bodyDiv w:val="1"/>
      <w:marLeft w:val="0"/>
      <w:marRight w:val="0"/>
      <w:marTop w:val="0"/>
      <w:marBottom w:val="0"/>
      <w:divBdr>
        <w:top w:val="none" w:sz="0" w:space="0" w:color="auto"/>
        <w:left w:val="none" w:sz="0" w:space="0" w:color="auto"/>
        <w:bottom w:val="none" w:sz="0" w:space="0" w:color="auto"/>
        <w:right w:val="none" w:sz="0" w:space="0" w:color="auto"/>
      </w:divBdr>
      <w:divsChild>
        <w:div w:id="960764102">
          <w:marLeft w:val="0"/>
          <w:marRight w:val="0"/>
          <w:marTop w:val="0"/>
          <w:marBottom w:val="0"/>
          <w:divBdr>
            <w:top w:val="none" w:sz="0" w:space="0" w:color="auto"/>
            <w:left w:val="none" w:sz="0" w:space="0" w:color="auto"/>
            <w:bottom w:val="none" w:sz="0" w:space="0" w:color="auto"/>
            <w:right w:val="none" w:sz="0" w:space="0" w:color="auto"/>
          </w:divBdr>
        </w:div>
      </w:divsChild>
    </w:div>
    <w:div w:id="1662007394">
      <w:bodyDiv w:val="1"/>
      <w:marLeft w:val="0"/>
      <w:marRight w:val="0"/>
      <w:marTop w:val="0"/>
      <w:marBottom w:val="0"/>
      <w:divBdr>
        <w:top w:val="none" w:sz="0" w:space="0" w:color="auto"/>
        <w:left w:val="none" w:sz="0" w:space="0" w:color="auto"/>
        <w:bottom w:val="none" w:sz="0" w:space="0" w:color="auto"/>
        <w:right w:val="none" w:sz="0" w:space="0" w:color="auto"/>
      </w:divBdr>
      <w:divsChild>
        <w:div w:id="1705597637">
          <w:marLeft w:val="0"/>
          <w:marRight w:val="0"/>
          <w:marTop w:val="0"/>
          <w:marBottom w:val="0"/>
          <w:divBdr>
            <w:top w:val="none" w:sz="0" w:space="0" w:color="auto"/>
            <w:left w:val="none" w:sz="0" w:space="0" w:color="auto"/>
            <w:bottom w:val="none" w:sz="0" w:space="0" w:color="auto"/>
            <w:right w:val="none" w:sz="0" w:space="0" w:color="auto"/>
          </w:divBdr>
        </w:div>
      </w:divsChild>
    </w:div>
    <w:div w:id="2139377660">
      <w:bodyDiv w:val="1"/>
      <w:marLeft w:val="0"/>
      <w:marRight w:val="0"/>
      <w:marTop w:val="0"/>
      <w:marBottom w:val="0"/>
      <w:divBdr>
        <w:top w:val="none" w:sz="0" w:space="0" w:color="auto"/>
        <w:left w:val="none" w:sz="0" w:space="0" w:color="auto"/>
        <w:bottom w:val="none" w:sz="0" w:space="0" w:color="auto"/>
        <w:right w:val="none" w:sz="0" w:space="0" w:color="auto"/>
      </w:divBdr>
      <w:divsChild>
        <w:div w:id="15199253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3A695-5F6F-4E65-A6FB-E1B16EDE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2451</Words>
  <Characters>13973</Characters>
  <Application>Microsoft Office Word</Application>
  <DocSecurity>0</DocSecurity>
  <Lines>116</Lines>
  <Paragraphs>32</Paragraphs>
  <ScaleCrop>false</ScaleCrop>
  <Company/>
  <LinksUpToDate>false</LinksUpToDate>
  <CharactersWithSpaces>16392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HuangXY</cp:lastModifiedBy>
  <cp:revision>2</cp:revision>
  <dcterms:created xsi:type="dcterms:W3CDTF">2024-10-03T13:13:00Z</dcterms:created>
  <dcterms:modified xsi:type="dcterms:W3CDTF">2024-10-03T13:13:00Z</dcterms:modified>
</cp:coreProperties>
</file>